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left"/>
        <w:rPr>
          <w:b w:val="1"/>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left"/>
        <w:rPr>
          <w:b w:val="1"/>
          <w:color w:val="000000"/>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Les candidatures pour faire partie de la promotion d’automne 2022 de l'Institut de l’Engagement sont ouvertes jusqu’au 4 octobre 2022.</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left"/>
        <w:rPr>
          <w:color w:val="000000"/>
          <w:sz w:val="24"/>
          <w:szCs w:val="24"/>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Informez les volontaires et bénévoles de votre structure qu’ils peuvent déposer un dossier de candidature dès maintenant sur candidat.engagement.fr pour recevoir des conseils pour leur projet d'avenir, bénéficier d'un mentorat ou devenir lauréats de l'Institut de l'Engagement.</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100" w:before="100" w:lineRule="auto"/>
        <w:rPr>
          <w:color w:val="1f497d"/>
          <w:sz w:val="18"/>
          <w:szCs w:val="18"/>
        </w:rPr>
      </w:pPr>
      <w:r w:rsidDel="00000000" w:rsidR="00000000" w:rsidRPr="00000000">
        <w:rPr>
          <w:b w:val="1"/>
          <w:color w:val="1f497d"/>
          <w:sz w:val="18"/>
          <w:szCs w:val="18"/>
          <w:u w:val="single"/>
          <w:rtl w:val="0"/>
        </w:rPr>
        <w:t xml:space="preserve">Que fait l’Institut ?</w:t>
      </w:r>
      <w:r w:rsidDel="00000000" w:rsidR="00000000" w:rsidRPr="00000000">
        <w:rPr>
          <w:rtl w:val="0"/>
        </w:rPr>
      </w:r>
    </w:p>
    <w:p w:rsidR="00000000" w:rsidDel="00000000" w:rsidP="00000000" w:rsidRDefault="00000000" w:rsidRPr="00000000" w14:paraId="00000008">
      <w:pPr>
        <w:jc w:val="left"/>
        <w:rPr>
          <w:color w:val="000000"/>
          <w:sz w:val="20"/>
          <w:szCs w:val="20"/>
          <w:highlight w:val="white"/>
        </w:rPr>
      </w:pPr>
      <w:r w:rsidDel="00000000" w:rsidR="00000000" w:rsidRPr="00000000">
        <w:rPr>
          <w:color w:val="000000"/>
          <w:sz w:val="20"/>
          <w:szCs w:val="20"/>
          <w:highlight w:val="white"/>
          <w:rtl w:val="0"/>
        </w:rPr>
        <w:t xml:space="preserve">En déposant un dossier, le candidat formalise son projet, qu'il s'agisse de reprendre ou poursuivre une formation, trouver un emploi ou créer sa propre activité. L'Institut, dès la procédure d'admission puis pour chacun des candidats, apporte un appui à ce projet.</w:t>
      </w:r>
    </w:p>
    <w:p w:rsidR="00000000" w:rsidDel="00000000" w:rsidP="00000000" w:rsidRDefault="00000000" w:rsidRPr="00000000" w14:paraId="00000009">
      <w:pPr>
        <w:jc w:val="left"/>
        <w:rPr>
          <w:b w:val="1"/>
          <w:color w:val="1f497d"/>
          <w:sz w:val="20"/>
          <w:szCs w:val="20"/>
          <w:highlight w:val="white"/>
        </w:rPr>
      </w:pPr>
      <w:r w:rsidDel="00000000" w:rsidR="00000000" w:rsidRPr="00000000">
        <w:rPr>
          <w:rtl w:val="0"/>
        </w:rPr>
      </w:r>
    </w:p>
    <w:p w:rsidR="00000000" w:rsidDel="00000000" w:rsidP="00000000" w:rsidRDefault="00000000" w:rsidRPr="00000000" w14:paraId="0000000A">
      <w:pPr>
        <w:jc w:val="left"/>
        <w:rPr>
          <w:color w:val="1f497d"/>
          <w:sz w:val="20"/>
          <w:szCs w:val="20"/>
          <w:highlight w:val="white"/>
        </w:rPr>
      </w:pPr>
      <w:r w:rsidDel="00000000" w:rsidR="00000000" w:rsidRPr="00000000">
        <w:rPr>
          <w:b w:val="1"/>
          <w:color w:val="1f497d"/>
          <w:sz w:val="20"/>
          <w:szCs w:val="20"/>
          <w:highlight w:val="white"/>
          <w:rtl w:val="0"/>
        </w:rPr>
        <w:t xml:space="preserve">Le candidat a un projet de formation ?</w:t>
      </w:r>
      <w:r w:rsidDel="00000000" w:rsidR="00000000" w:rsidRPr="00000000">
        <w:rPr>
          <w:rtl w:val="0"/>
        </w:rPr>
      </w:r>
    </w:p>
    <w:p w:rsidR="00000000" w:rsidDel="00000000" w:rsidP="00000000" w:rsidRDefault="00000000" w:rsidRPr="00000000" w14:paraId="0000000B">
      <w:pPr>
        <w:jc w:val="left"/>
        <w:rPr>
          <w:sz w:val="20"/>
          <w:szCs w:val="20"/>
          <w:highlight w:val="white"/>
        </w:rPr>
      </w:pPr>
      <w:r w:rsidDel="00000000" w:rsidR="00000000" w:rsidRPr="00000000">
        <w:rPr>
          <w:b w:val="1"/>
          <w:sz w:val="20"/>
          <w:szCs w:val="20"/>
          <w:highlight w:val="white"/>
          <w:rtl w:val="0"/>
        </w:rPr>
        <w:t xml:space="preserve">En s’inscrivant sur le site</w:t>
      </w:r>
      <w:r w:rsidDel="00000000" w:rsidR="00000000" w:rsidRPr="00000000">
        <w:rPr>
          <w:sz w:val="20"/>
          <w:szCs w:val="20"/>
          <w:highlight w:val="white"/>
          <w:rtl w:val="0"/>
        </w:rPr>
        <w:t xml:space="preserve">, il pourra être mis en relation avec un mentor afin de l'aider à compléter sa candidature et recevoir un soutien dans ses démarches.</w:t>
      </w:r>
    </w:p>
    <w:p w:rsidR="00000000" w:rsidDel="00000000" w:rsidP="00000000" w:rsidRDefault="00000000" w:rsidRPr="00000000" w14:paraId="0000000C">
      <w:pPr>
        <w:jc w:val="left"/>
        <w:rPr>
          <w:color w:val="000000"/>
          <w:sz w:val="20"/>
          <w:szCs w:val="20"/>
          <w:highlight w:val="white"/>
        </w:rPr>
      </w:pPr>
      <w:r w:rsidDel="00000000" w:rsidR="00000000" w:rsidRPr="00000000">
        <w:rPr>
          <w:b w:val="1"/>
          <w:color w:val="000000"/>
          <w:sz w:val="20"/>
          <w:szCs w:val="20"/>
          <w:highlight w:val="white"/>
          <w:rtl w:val="0"/>
        </w:rPr>
        <w:t xml:space="preserve">En déposant un dossier</w:t>
      </w:r>
      <w:r w:rsidDel="00000000" w:rsidR="00000000" w:rsidRPr="00000000">
        <w:rPr>
          <w:color w:val="000000"/>
          <w:sz w:val="20"/>
          <w:szCs w:val="20"/>
          <w:highlight w:val="white"/>
          <w:rtl w:val="0"/>
        </w:rPr>
        <w:t xml:space="preserve">, il va bénéficier de conseils pour vérifier que cette formation est bien celle qui lui convient</w:t>
      </w:r>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0D">
      <w:pPr>
        <w:jc w:val="left"/>
        <w:rPr>
          <w:color w:val="9900ff"/>
          <w:sz w:val="20"/>
          <w:szCs w:val="20"/>
          <w:highlight w:val="white"/>
        </w:rPr>
      </w:pPr>
      <w:r w:rsidDel="00000000" w:rsidR="00000000" w:rsidRPr="00000000">
        <w:rPr>
          <w:b w:val="1"/>
          <w:sz w:val="20"/>
          <w:szCs w:val="20"/>
          <w:highlight w:val="white"/>
          <w:rtl w:val="0"/>
        </w:rPr>
        <w:t xml:space="preserve">En devenant lauréat</w:t>
      </w:r>
      <w:r w:rsidDel="00000000" w:rsidR="00000000" w:rsidRPr="00000000">
        <w:rPr>
          <w:sz w:val="20"/>
          <w:szCs w:val="20"/>
          <w:highlight w:val="white"/>
          <w:rtl w:val="0"/>
        </w:rPr>
        <w:t xml:space="preserve">, il sera accompagné pour son entrée en formation puis dans son parcours. Après analyse de sa situation, il pourra peut-être bénéficier d'un soutien financier.</w:t>
      </w:r>
      <w:r w:rsidDel="00000000" w:rsidR="00000000" w:rsidRPr="00000000">
        <w:rPr>
          <w:rtl w:val="0"/>
        </w:rPr>
      </w:r>
    </w:p>
    <w:p w:rsidR="00000000" w:rsidDel="00000000" w:rsidP="00000000" w:rsidRDefault="00000000" w:rsidRPr="00000000" w14:paraId="0000000E">
      <w:pPr>
        <w:jc w:val="left"/>
        <w:rPr>
          <w:b w:val="1"/>
          <w:color w:val="000000"/>
          <w:sz w:val="20"/>
          <w:szCs w:val="20"/>
          <w:highlight w:val="white"/>
        </w:rPr>
      </w:pPr>
      <w:r w:rsidDel="00000000" w:rsidR="00000000" w:rsidRPr="00000000">
        <w:rPr>
          <w:rtl w:val="0"/>
        </w:rPr>
      </w:r>
    </w:p>
    <w:p w:rsidR="00000000" w:rsidDel="00000000" w:rsidP="00000000" w:rsidRDefault="00000000" w:rsidRPr="00000000" w14:paraId="0000000F">
      <w:pPr>
        <w:jc w:val="left"/>
        <w:rPr>
          <w:color w:val="1f497d"/>
          <w:sz w:val="20"/>
          <w:szCs w:val="20"/>
          <w:highlight w:val="white"/>
        </w:rPr>
      </w:pPr>
      <w:r w:rsidDel="00000000" w:rsidR="00000000" w:rsidRPr="00000000">
        <w:rPr>
          <w:b w:val="1"/>
          <w:color w:val="1f497d"/>
          <w:sz w:val="20"/>
          <w:szCs w:val="20"/>
          <w:highlight w:val="white"/>
          <w:rtl w:val="0"/>
        </w:rPr>
        <w:t xml:space="preserve">Le candidat cherche un emploi ?</w:t>
      </w:r>
      <w:r w:rsidDel="00000000" w:rsidR="00000000" w:rsidRPr="00000000">
        <w:rPr>
          <w:rtl w:val="0"/>
        </w:rPr>
      </w:r>
    </w:p>
    <w:p w:rsidR="00000000" w:rsidDel="00000000" w:rsidP="00000000" w:rsidRDefault="00000000" w:rsidRPr="00000000" w14:paraId="00000010">
      <w:pPr>
        <w:jc w:val="left"/>
        <w:rPr>
          <w:sz w:val="20"/>
          <w:szCs w:val="20"/>
          <w:highlight w:val="white"/>
        </w:rPr>
      </w:pPr>
      <w:r w:rsidDel="00000000" w:rsidR="00000000" w:rsidRPr="00000000">
        <w:rPr>
          <w:b w:val="1"/>
          <w:sz w:val="20"/>
          <w:szCs w:val="20"/>
          <w:highlight w:val="white"/>
          <w:rtl w:val="0"/>
        </w:rPr>
        <w:t xml:space="preserve">En s’inscrivant sur le site</w:t>
      </w:r>
      <w:r w:rsidDel="00000000" w:rsidR="00000000" w:rsidRPr="00000000">
        <w:rPr>
          <w:sz w:val="20"/>
          <w:szCs w:val="20"/>
          <w:highlight w:val="white"/>
          <w:rtl w:val="0"/>
        </w:rPr>
        <w:t xml:space="preserve">, il pourra être mis en relation avec un mentor afin de l'aider à compléter sa candidature et affiner ses recherches.</w:t>
      </w:r>
    </w:p>
    <w:p w:rsidR="00000000" w:rsidDel="00000000" w:rsidP="00000000" w:rsidRDefault="00000000" w:rsidRPr="00000000" w14:paraId="00000011">
      <w:pPr>
        <w:jc w:val="left"/>
        <w:rPr>
          <w:color w:val="000000"/>
          <w:sz w:val="20"/>
          <w:szCs w:val="20"/>
          <w:highlight w:val="white"/>
        </w:rPr>
      </w:pPr>
      <w:r w:rsidDel="00000000" w:rsidR="00000000" w:rsidRPr="00000000">
        <w:rPr>
          <w:b w:val="1"/>
          <w:color w:val="000000"/>
          <w:sz w:val="20"/>
          <w:szCs w:val="20"/>
          <w:highlight w:val="white"/>
          <w:rtl w:val="0"/>
        </w:rPr>
        <w:t xml:space="preserve">En déposant un dossier</w:t>
      </w:r>
      <w:r w:rsidDel="00000000" w:rsidR="00000000" w:rsidRPr="00000000">
        <w:rPr>
          <w:color w:val="000000"/>
          <w:sz w:val="20"/>
          <w:szCs w:val="20"/>
          <w:highlight w:val="white"/>
          <w:rtl w:val="0"/>
        </w:rPr>
        <w:t xml:space="preserve">, il va bénéficier de premiers conseils dans sa recherche.</w:t>
      </w:r>
    </w:p>
    <w:p w:rsidR="00000000" w:rsidDel="00000000" w:rsidP="00000000" w:rsidRDefault="00000000" w:rsidRPr="00000000" w14:paraId="00000012">
      <w:pPr>
        <w:jc w:val="left"/>
        <w:rPr>
          <w:color w:val="000000"/>
          <w:sz w:val="20"/>
          <w:szCs w:val="20"/>
          <w:highlight w:val="white"/>
        </w:rPr>
      </w:pPr>
      <w:r w:rsidDel="00000000" w:rsidR="00000000" w:rsidRPr="00000000">
        <w:rPr>
          <w:color w:val="000000"/>
          <w:sz w:val="20"/>
          <w:szCs w:val="20"/>
          <w:highlight w:val="white"/>
          <w:rtl w:val="0"/>
        </w:rPr>
        <w:t xml:space="preserve">En devenant lauréat, il sera accompagné pendant un an dans ses démarches ; sera mis en relation avec des professionnels du secteur visé et avec des lauréats de promotions précédentes qui pourront lui parler de leur expérience.</w:t>
      </w:r>
    </w:p>
    <w:p w:rsidR="00000000" w:rsidDel="00000000" w:rsidP="00000000" w:rsidRDefault="00000000" w:rsidRPr="00000000" w14:paraId="00000013">
      <w:pPr>
        <w:jc w:val="left"/>
        <w:rPr>
          <w:color w:val="000000"/>
          <w:sz w:val="20"/>
          <w:szCs w:val="20"/>
          <w:highlight w:val="white"/>
        </w:rPr>
      </w:pPr>
      <w:r w:rsidDel="00000000" w:rsidR="00000000" w:rsidRPr="00000000">
        <w:rPr>
          <w:rtl w:val="0"/>
        </w:rPr>
      </w:r>
    </w:p>
    <w:p w:rsidR="00000000" w:rsidDel="00000000" w:rsidP="00000000" w:rsidRDefault="00000000" w:rsidRPr="00000000" w14:paraId="00000014">
      <w:pPr>
        <w:jc w:val="left"/>
        <w:rPr>
          <w:color w:val="1f497d"/>
          <w:sz w:val="20"/>
          <w:szCs w:val="20"/>
          <w:highlight w:val="white"/>
        </w:rPr>
      </w:pPr>
      <w:r w:rsidDel="00000000" w:rsidR="00000000" w:rsidRPr="00000000">
        <w:rPr>
          <w:b w:val="1"/>
          <w:color w:val="1f497d"/>
          <w:sz w:val="20"/>
          <w:szCs w:val="20"/>
          <w:highlight w:val="white"/>
          <w:rtl w:val="0"/>
        </w:rPr>
        <w:t xml:space="preserve">Le candidat a un projet de création d’activité ?</w:t>
      </w:r>
      <w:r w:rsidDel="00000000" w:rsidR="00000000" w:rsidRPr="00000000">
        <w:rPr>
          <w:rtl w:val="0"/>
        </w:rPr>
      </w:r>
    </w:p>
    <w:p w:rsidR="00000000" w:rsidDel="00000000" w:rsidP="00000000" w:rsidRDefault="00000000" w:rsidRPr="00000000" w14:paraId="00000015">
      <w:pPr>
        <w:jc w:val="left"/>
        <w:rPr>
          <w:sz w:val="20"/>
          <w:szCs w:val="20"/>
          <w:highlight w:val="white"/>
        </w:rPr>
      </w:pPr>
      <w:bookmarkStart w:colFirst="0" w:colLast="0" w:name="_heading=h.30j0zll" w:id="0"/>
      <w:bookmarkEnd w:id="0"/>
      <w:r w:rsidDel="00000000" w:rsidR="00000000" w:rsidRPr="00000000">
        <w:rPr>
          <w:b w:val="1"/>
          <w:sz w:val="20"/>
          <w:szCs w:val="20"/>
          <w:highlight w:val="white"/>
          <w:rtl w:val="0"/>
        </w:rPr>
        <w:t xml:space="preserve">En s’inscrivant sur le site</w:t>
      </w:r>
      <w:r w:rsidDel="00000000" w:rsidR="00000000" w:rsidRPr="00000000">
        <w:rPr>
          <w:sz w:val="20"/>
          <w:szCs w:val="20"/>
          <w:highlight w:val="white"/>
          <w:rtl w:val="0"/>
        </w:rPr>
        <w:t xml:space="preserve">, il pourra être mis en relation avec un mentor afin de l'aider à compléter sa candidature et obtenir des conseils pour se lancer (ou pour développer une activité déjà créée).</w:t>
      </w:r>
    </w:p>
    <w:p w:rsidR="00000000" w:rsidDel="00000000" w:rsidP="00000000" w:rsidRDefault="00000000" w:rsidRPr="00000000" w14:paraId="00000016">
      <w:pPr>
        <w:jc w:val="left"/>
        <w:rPr>
          <w:color w:val="000000"/>
          <w:sz w:val="20"/>
          <w:szCs w:val="20"/>
          <w:highlight w:val="white"/>
        </w:rPr>
      </w:pPr>
      <w:r w:rsidDel="00000000" w:rsidR="00000000" w:rsidRPr="00000000">
        <w:rPr>
          <w:b w:val="1"/>
          <w:color w:val="000000"/>
          <w:sz w:val="20"/>
          <w:szCs w:val="20"/>
          <w:highlight w:val="white"/>
          <w:rtl w:val="0"/>
        </w:rPr>
        <w:t xml:space="preserve">En déposant un dossier</w:t>
      </w:r>
      <w:r w:rsidDel="00000000" w:rsidR="00000000" w:rsidRPr="00000000">
        <w:rPr>
          <w:color w:val="000000"/>
          <w:sz w:val="20"/>
          <w:szCs w:val="20"/>
          <w:highlight w:val="white"/>
          <w:rtl w:val="0"/>
        </w:rPr>
        <w:t xml:space="preserve">, il va bénéficier de premiers conseils sur son projet.</w:t>
      </w:r>
    </w:p>
    <w:p w:rsidR="00000000" w:rsidDel="00000000" w:rsidP="00000000" w:rsidRDefault="00000000" w:rsidRPr="00000000" w14:paraId="00000017">
      <w:pPr>
        <w:jc w:val="left"/>
        <w:rPr>
          <w:color w:val="000000"/>
          <w:sz w:val="20"/>
          <w:szCs w:val="20"/>
          <w:highlight w:val="white"/>
        </w:rPr>
      </w:pPr>
      <w:r w:rsidDel="00000000" w:rsidR="00000000" w:rsidRPr="00000000">
        <w:rPr>
          <w:b w:val="1"/>
          <w:color w:val="000000"/>
          <w:sz w:val="20"/>
          <w:szCs w:val="20"/>
          <w:highlight w:val="white"/>
          <w:rtl w:val="0"/>
        </w:rPr>
        <w:t xml:space="preserve">En devenant lauréat</w:t>
      </w:r>
      <w:r w:rsidDel="00000000" w:rsidR="00000000" w:rsidRPr="00000000">
        <w:rPr>
          <w:color w:val="000000"/>
          <w:sz w:val="20"/>
          <w:szCs w:val="20"/>
          <w:highlight w:val="white"/>
          <w:rtl w:val="0"/>
        </w:rPr>
        <w:t xml:space="preserve">, il sera accompagné dans les différentes étapes de sa création d'activité, de l'idée au développement. Il pourra demander une bourse "coup de pouce".</w:t>
      </w:r>
    </w:p>
    <w:p w:rsidR="00000000" w:rsidDel="00000000" w:rsidP="00000000" w:rsidRDefault="00000000" w:rsidRPr="00000000" w14:paraId="00000018">
      <w:pPr>
        <w:jc w:val="left"/>
        <w:rPr>
          <w:color w:val="000000"/>
          <w:sz w:val="20"/>
          <w:szCs w:val="20"/>
          <w:highlight w:val="white"/>
        </w:rPr>
      </w:pPr>
      <w:r w:rsidDel="00000000" w:rsidR="00000000" w:rsidRPr="00000000">
        <w:rPr>
          <w:rtl w:val="0"/>
        </w:rPr>
      </w:r>
    </w:p>
    <w:p w:rsidR="00000000" w:rsidDel="00000000" w:rsidP="00000000" w:rsidRDefault="00000000" w:rsidRPr="00000000" w14:paraId="00000019">
      <w:pPr>
        <w:jc w:val="left"/>
        <w:rPr>
          <w:b w:val="1"/>
          <w:color w:val="1f497d"/>
          <w:sz w:val="20"/>
          <w:szCs w:val="20"/>
          <w:highlight w:val="white"/>
        </w:rPr>
      </w:pPr>
      <w:r w:rsidDel="00000000" w:rsidR="00000000" w:rsidRPr="00000000">
        <w:rPr>
          <w:b w:val="1"/>
          <w:color w:val="1f497d"/>
          <w:sz w:val="20"/>
          <w:szCs w:val="20"/>
          <w:highlight w:val="white"/>
          <w:rtl w:val="0"/>
        </w:rPr>
        <w:t xml:space="preserve">Le projet du candidat n'est pas encore clair ? </w:t>
      </w:r>
    </w:p>
    <w:p w:rsidR="00000000" w:rsidDel="00000000" w:rsidP="00000000" w:rsidRDefault="00000000" w:rsidRPr="00000000" w14:paraId="0000001A">
      <w:pPr>
        <w:jc w:val="left"/>
        <w:rPr>
          <w:sz w:val="20"/>
          <w:szCs w:val="20"/>
          <w:highlight w:val="white"/>
        </w:rPr>
      </w:pPr>
      <w:r w:rsidDel="00000000" w:rsidR="00000000" w:rsidRPr="00000000">
        <w:rPr>
          <w:color w:val="000000"/>
          <w:sz w:val="20"/>
          <w:szCs w:val="20"/>
          <w:highlight w:val="white"/>
          <w:rtl w:val="0"/>
        </w:rPr>
        <w:t xml:space="preserve">Remplir le dossier l’aidera à y réfléchir et il </w:t>
      </w:r>
      <w:r w:rsidDel="00000000" w:rsidR="00000000" w:rsidRPr="00000000">
        <w:rPr>
          <w:sz w:val="20"/>
          <w:szCs w:val="20"/>
          <w:highlight w:val="white"/>
          <w:rtl w:val="0"/>
        </w:rPr>
        <w:t xml:space="preserve">pourra être accompagné par un mentor qui l’épaulera dans ses démarches.</w:t>
      </w:r>
    </w:p>
    <w:p w:rsidR="00000000" w:rsidDel="00000000" w:rsidP="00000000" w:rsidRDefault="00000000" w:rsidRPr="00000000" w14:paraId="0000001B">
      <w:pPr>
        <w:jc w:val="left"/>
        <w:rPr>
          <w:color w:val="000000"/>
          <w:sz w:val="20"/>
          <w:szCs w:val="20"/>
          <w:highlight w:val="white"/>
        </w:rPr>
      </w:pPr>
      <w:r w:rsidDel="00000000" w:rsidR="00000000" w:rsidRPr="00000000">
        <w:rPr>
          <w:rtl w:val="0"/>
        </w:rPr>
      </w:r>
    </w:p>
    <w:p w:rsidR="00000000" w:rsidDel="00000000" w:rsidP="00000000" w:rsidRDefault="00000000" w:rsidRPr="00000000" w14:paraId="0000001C">
      <w:pPr>
        <w:jc w:val="left"/>
        <w:rPr>
          <w:sz w:val="20"/>
          <w:szCs w:val="20"/>
          <w:highlight w:val="white"/>
        </w:rPr>
      </w:pPr>
      <w:bookmarkStart w:colFirst="0" w:colLast="0" w:name="_heading=h.gjdgxs" w:id="1"/>
      <w:bookmarkEnd w:id="1"/>
      <w:r w:rsidDel="00000000" w:rsidR="00000000" w:rsidRPr="00000000">
        <w:rPr>
          <w:b w:val="1"/>
          <w:color w:val="000000"/>
          <w:sz w:val="20"/>
          <w:szCs w:val="20"/>
          <w:highlight w:val="white"/>
          <w:rtl w:val="0"/>
        </w:rPr>
        <w:t xml:space="preserve">Et quel que soit son projet, en devenant lauréat de l'Institut de l'Engagement</w:t>
      </w:r>
      <w:r w:rsidDel="00000000" w:rsidR="00000000" w:rsidRPr="00000000">
        <w:rPr>
          <w:color w:val="000000"/>
          <w:sz w:val="20"/>
          <w:szCs w:val="20"/>
          <w:highlight w:val="white"/>
          <w:rtl w:val="0"/>
        </w:rPr>
        <w:t xml:space="preserve">, il sera intégré dans une promo de jeunes engagés, il bénéficiera d'ateliers pour travailler sur son projet et de conférences animées par des personnalités de tous horizons, ou il pourra bénéficier du réseau des autres jeunes mentorés et des mentors de l’Institut de l’Engagement.</w:t>
      </w:r>
      <w:r w:rsidDel="00000000" w:rsidR="00000000" w:rsidRPr="00000000">
        <w:rPr>
          <w:rtl w:val="0"/>
        </w:rPr>
      </w:r>
    </w:p>
    <w:p w:rsidR="00000000" w:rsidDel="00000000" w:rsidP="00000000" w:rsidRDefault="00000000" w:rsidRPr="00000000" w14:paraId="0000001D">
      <w:pPr>
        <w:jc w:val="left"/>
        <w:rPr>
          <w:b w:val="1"/>
          <w:sz w:val="20"/>
          <w:szCs w:val="20"/>
          <w:highlight w:val="white"/>
        </w:rPr>
      </w:pPr>
      <w:bookmarkStart w:colFirst="0" w:colLast="0" w:name="_heading=h.o4krkkj8fecs" w:id="2"/>
      <w:bookmarkEnd w:id="2"/>
      <w:r w:rsidDel="00000000" w:rsidR="00000000" w:rsidRPr="00000000">
        <w:rPr>
          <w:b w:val="1"/>
          <w:sz w:val="20"/>
          <w:szCs w:val="20"/>
          <w:highlight w:val="white"/>
          <w:rtl w:val="0"/>
        </w:rPr>
        <w:t xml:space="preserve">Le mentorat peut se poursuivre au-delà de la procédure d’admission.</w:t>
      </w:r>
    </w:p>
    <w:p w:rsidR="00000000" w:rsidDel="00000000" w:rsidP="00000000" w:rsidRDefault="00000000" w:rsidRPr="00000000" w14:paraId="0000001E">
      <w:pPr>
        <w:jc w:val="left"/>
        <w:rPr>
          <w:color w:val="000000"/>
          <w:sz w:val="20"/>
          <w:szCs w:val="20"/>
          <w:highlight w:val="white"/>
        </w:rPr>
      </w:pPr>
      <w:r w:rsidDel="00000000" w:rsidR="00000000" w:rsidRPr="00000000">
        <w:rPr>
          <w:rtl w:val="0"/>
        </w:rPr>
      </w:r>
    </w:p>
    <w:p w:rsidR="00000000" w:rsidDel="00000000" w:rsidP="00000000" w:rsidRDefault="00000000" w:rsidRPr="00000000" w14:paraId="0000001F">
      <w:pPr>
        <w:jc w:val="left"/>
        <w:rPr>
          <w:color w:val="000000"/>
          <w:sz w:val="20"/>
          <w:szCs w:val="20"/>
          <w:highlight w:val="white"/>
        </w:rPr>
      </w:pPr>
      <w:r w:rsidDel="00000000" w:rsidR="00000000" w:rsidRPr="00000000">
        <w:rPr>
          <w:color w:val="000000"/>
          <w:sz w:val="20"/>
          <w:szCs w:val="20"/>
          <w:highlight w:val="white"/>
          <w:u w:val="single"/>
          <w:rtl w:val="0"/>
        </w:rPr>
        <w:t xml:space="preserve">Si le candidat est en situation de handicap</w:t>
      </w:r>
      <w:r w:rsidDel="00000000" w:rsidR="00000000" w:rsidRPr="00000000">
        <w:rPr>
          <w:color w:val="000000"/>
          <w:sz w:val="20"/>
          <w:szCs w:val="20"/>
          <w:highlight w:val="white"/>
          <w:rtl w:val="0"/>
        </w:rPr>
        <w:t xml:space="preserve"> et que remplir un dossier de candidature n’est pas simple pour lui, nous pouvons l’accompagner dans cette démarche. N’hésitez pas à leur dire de nous écrire.</w:t>
      </w:r>
    </w:p>
    <w:p w:rsidR="00000000" w:rsidDel="00000000" w:rsidP="00000000" w:rsidRDefault="00000000" w:rsidRPr="00000000" w14:paraId="00000020">
      <w:pPr>
        <w:jc w:val="left"/>
        <w:rPr>
          <w:b w:val="1"/>
          <w:color w:val="1f497d"/>
          <w:sz w:val="18"/>
          <w:szCs w:val="18"/>
          <w:u w:val="single"/>
        </w:rPr>
      </w:pPr>
      <w:r w:rsidDel="00000000" w:rsidR="00000000" w:rsidRPr="00000000">
        <w:rPr>
          <w:rtl w:val="0"/>
        </w:rPr>
      </w:r>
    </w:p>
    <w:p w:rsidR="00000000" w:rsidDel="00000000" w:rsidP="00000000" w:rsidRDefault="00000000" w:rsidRPr="00000000" w14:paraId="00000021">
      <w:pPr>
        <w:jc w:val="left"/>
        <w:rPr>
          <w:color w:val="000000"/>
          <w:sz w:val="20"/>
          <w:szCs w:val="20"/>
          <w:highlight w:val="white"/>
        </w:rPr>
      </w:pPr>
      <w:r w:rsidDel="00000000" w:rsidR="00000000" w:rsidRPr="00000000">
        <w:rPr>
          <w:b w:val="1"/>
          <w:color w:val="1f497d"/>
          <w:sz w:val="18"/>
          <w:szCs w:val="18"/>
          <w:u w:val="single"/>
          <w:rtl w:val="0"/>
        </w:rPr>
        <w:t xml:space="preserve">Que signifie « candidater à l’Institut de l’Engagement » ?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100" w:before="100" w:lineRule="auto"/>
        <w:rPr>
          <w:color w:val="222222"/>
          <w:sz w:val="18"/>
          <w:szCs w:val="18"/>
          <w:u w:val="single"/>
        </w:rPr>
      </w:pPr>
      <w:r w:rsidDel="00000000" w:rsidR="00000000" w:rsidRPr="00000000">
        <w:rPr>
          <w:color w:val="222222"/>
          <w:sz w:val="18"/>
          <w:szCs w:val="18"/>
          <w:u w:val="single"/>
          <w:rtl w:val="0"/>
        </w:rPr>
        <w:t xml:space="preserve">Un dossier à remplir en ligne</w:t>
      </w:r>
      <w:r w:rsidDel="00000000" w:rsidR="00000000" w:rsidRPr="00000000">
        <w:rPr>
          <w:color w:val="222222"/>
          <w:sz w:val="18"/>
          <w:szCs w:val="18"/>
          <w:rtl w:val="0"/>
        </w:rPr>
        <w:t xml:space="preserve">. (</w:t>
      </w:r>
      <w:hyperlink r:id="rId7">
        <w:r w:rsidDel="00000000" w:rsidR="00000000" w:rsidRPr="00000000">
          <w:rPr>
            <w:color w:val="0000ff"/>
            <w:sz w:val="18"/>
            <w:szCs w:val="18"/>
            <w:u w:val="single"/>
            <w:rtl w:val="0"/>
          </w:rPr>
          <w:t xml:space="preserve">https://www.engagement.fr/candidats/procedure-dadmission/</w:t>
        </w:r>
      </w:hyperlink>
      <w:r w:rsidDel="00000000" w:rsidR="00000000" w:rsidRPr="00000000">
        <w:rPr>
          <w:color w:val="222222"/>
          <w:sz w:val="18"/>
          <w:szCs w:val="18"/>
          <w:rtl w:val="0"/>
        </w:rPr>
        <w:t xml:space="preserv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color w:val="222222"/>
          <w:sz w:val="18"/>
          <w:szCs w:val="18"/>
          <w:rtl w:val="0"/>
        </w:rPr>
        <w:t xml:space="preserve">Pour candidater à l’Institut de l’Engagement, le volontaire doit remplir, en ligne, un dossier qui lui permettra de se présenter, de parler de son Service Civique et d’exposer son projet.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hyperlink r:id="rId8">
        <w:r w:rsidDel="00000000" w:rsidR="00000000" w:rsidRPr="00000000">
          <w:rPr>
            <w:color w:val="0000ff"/>
            <w:sz w:val="18"/>
            <w:szCs w:val="18"/>
            <w:u w:val="single"/>
            <w:rtl w:val="0"/>
          </w:rPr>
          <w:t xml:space="preserve">Découvrez le règlement de la procédure d’admission</w:t>
        </w:r>
      </w:hyperlink>
      <w:r w:rsidDel="00000000" w:rsidR="00000000" w:rsidRPr="00000000">
        <w:rPr>
          <w:color w:val="222222"/>
          <w:sz w:val="18"/>
          <w:szCs w:val="18"/>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color w:val="222222"/>
          <w:sz w:val="18"/>
          <w:szCs w:val="18"/>
          <w:u w:val="single"/>
          <w:rtl w:val="0"/>
        </w:rPr>
        <w:t xml:space="preserve">Aucun niveau de diplôme</w:t>
      </w:r>
      <w:r w:rsidDel="00000000" w:rsidR="00000000" w:rsidRPr="00000000">
        <w:rPr>
          <w:color w:val="222222"/>
          <w:sz w:val="18"/>
          <w:szCs w:val="18"/>
          <w:rtl w:val="0"/>
        </w:rPr>
        <w:t xml:space="preserve"> n’est requis, tous les volontaires peuvent candidater, quel que soit leur projet d’avenir. Les candidats moins diplômés ont autant de chances de devenir lauréats que les candidats plus diplômés.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100" w:before="100" w:lineRule="auto"/>
        <w:rPr>
          <w:b w:val="1"/>
          <w:color w:val="222222"/>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b w:val="1"/>
          <w:color w:val="222222"/>
          <w:sz w:val="18"/>
          <w:szCs w:val="18"/>
          <w:rtl w:val="0"/>
        </w:rPr>
        <w:t xml:space="preserve">90% des candidats disent que remplir ce dossier les a aidés à préciser leur projet. Dès l’inscription sur le site ils peuvent être mis en relation avec un mentor.</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color w:val="222222"/>
          <w:sz w:val="18"/>
          <w:szCs w:val="18"/>
          <w:rtl w:val="0"/>
        </w:rPr>
        <w:t xml:space="preserve">Ce dossier est complété par </w:t>
      </w:r>
      <w:r w:rsidDel="00000000" w:rsidR="00000000" w:rsidRPr="00000000">
        <w:rPr>
          <w:b w:val="1"/>
          <w:color w:val="222222"/>
          <w:sz w:val="18"/>
          <w:szCs w:val="18"/>
          <w:rtl w:val="0"/>
        </w:rPr>
        <w:t xml:space="preserve">un témoignage du tuteur</w:t>
      </w:r>
      <w:r w:rsidDel="00000000" w:rsidR="00000000" w:rsidRPr="00000000">
        <w:rPr>
          <w:color w:val="222222"/>
          <w:sz w:val="18"/>
          <w:szCs w:val="18"/>
          <w:rtl w:val="0"/>
        </w:rPr>
        <w:t xml:space="preserve"> qui a suivi le jeune pendant son Service Civique ainsi que par l’avis d’un témoin, choisi par le candidat.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color w:val="222222"/>
          <w:sz w:val="18"/>
          <w:szCs w:val="18"/>
          <w:rtl w:val="0"/>
        </w:rPr>
        <w:t xml:space="preserve">Le dossier est lu par trois personnes issues du milieu associatif, de l’entreprise et de l’enseignement. A l’issue de cet examen, les candidats « admissibles » sont invités à un entretien oral.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color w:val="222222"/>
          <w:sz w:val="18"/>
          <w:szCs w:val="18"/>
          <w:rtl w:val="0"/>
        </w:rPr>
        <w:t xml:space="preserve">Les candidats qui ne sont pas retenus pour cet oral peuvent demander un retour sur leur dossier ainsi que des conseils.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100" w:before="100" w:lineRule="auto"/>
        <w:rPr>
          <w:color w:val="222222"/>
          <w:sz w:val="2"/>
          <w:szCs w:val="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100" w:before="100" w:lineRule="auto"/>
        <w:rPr>
          <w:color w:val="222222"/>
          <w:sz w:val="18"/>
          <w:szCs w:val="18"/>
          <w:u w:val="single"/>
        </w:rPr>
      </w:pPr>
      <w:r w:rsidDel="00000000" w:rsidR="00000000" w:rsidRPr="00000000">
        <w:rPr>
          <w:color w:val="222222"/>
          <w:sz w:val="18"/>
          <w:szCs w:val="18"/>
          <w:u w:val="single"/>
          <w:rtl w:val="0"/>
        </w:rPr>
        <w:t xml:space="preserve">Un entretien oral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color w:val="222222"/>
          <w:sz w:val="18"/>
          <w:szCs w:val="18"/>
          <w:rtl w:val="0"/>
        </w:rPr>
        <w:t xml:space="preserve">L’entretien oral permet au candidat d’exposer son projet devant au moins trois personnes issues du milieu associatif, de l’entreprise et de l’enseignement.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color w:val="222222"/>
          <w:sz w:val="18"/>
          <w:szCs w:val="18"/>
          <w:rtl w:val="0"/>
        </w:rPr>
        <w:t xml:space="preserve">Cet entretien est l’occasion d’échanger avec ces trois professionnels et de recueillir leurs conseils.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color w:val="222222"/>
          <w:sz w:val="18"/>
          <w:szCs w:val="18"/>
          <w:rtl w:val="0"/>
        </w:rPr>
        <w:t xml:space="preserve">Les candidats qui ne sont pas retenus après cet oral peuvent demander un retour sur cet entretien ainsi que des conseils.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100" w:before="100" w:lineRule="auto"/>
        <w:rPr>
          <w:color w:val="222222"/>
          <w:sz w:val="18"/>
          <w:szCs w:val="18"/>
          <w:u w:val="single"/>
        </w:rPr>
      </w:pPr>
      <w:r w:rsidDel="00000000" w:rsidR="00000000" w:rsidRPr="00000000">
        <w:rPr>
          <w:color w:val="222222"/>
          <w:sz w:val="18"/>
          <w:szCs w:val="18"/>
          <w:u w:val="single"/>
          <w:rtl w:val="0"/>
        </w:rPr>
        <w:t xml:space="preserve">Le rôle du tuteur ou du référent associatif</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100" w:before="100" w:lineRule="auto"/>
        <w:rPr>
          <w:color w:val="222222"/>
          <w:sz w:val="18"/>
          <w:szCs w:val="18"/>
        </w:rPr>
      </w:pPr>
      <w:r w:rsidDel="00000000" w:rsidR="00000000" w:rsidRPr="00000000">
        <w:rPr>
          <w:color w:val="222222"/>
          <w:sz w:val="18"/>
          <w:szCs w:val="18"/>
          <w:rtl w:val="0"/>
        </w:rPr>
        <w:t xml:space="preserve">Le tuteur (ou la personne responsable du jeune durant son bénévolat) est appelé à témoigner dans le dossier du candidat. Il donne son avis sur les compétences du candidat, sur les atouts qui permettront au jeune de réaliser son projet et sur les difficultés qu'il pourrait rencontrer.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100" w:before="100" w:lineRule="auto"/>
        <w:rPr>
          <w:b w:val="1"/>
          <w:color w:val="c00000"/>
          <w:sz w:val="18"/>
          <w:szCs w:val="18"/>
        </w:rPr>
      </w:pPr>
      <w:r w:rsidDel="00000000" w:rsidR="00000000" w:rsidRPr="00000000">
        <w:rPr>
          <w:b w:val="1"/>
          <w:color w:val="c00000"/>
          <w:sz w:val="18"/>
          <w:szCs w:val="18"/>
          <w:rtl w:val="0"/>
        </w:rPr>
        <w:t xml:space="preserve">Certains jeunes n’ont pas l’habitude de remplir des dossiers. N’hésitez pas à les accompagner dans leur candidature.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100" w:before="100" w:lineRule="auto"/>
        <w:rPr>
          <w:b w:val="1"/>
          <w:color w:val="c00000"/>
          <w:sz w:val="18"/>
          <w:szCs w:val="18"/>
        </w:rPr>
      </w:pPr>
      <w:r w:rsidDel="00000000" w:rsidR="00000000" w:rsidRPr="00000000">
        <w:rPr>
          <w:b w:val="1"/>
          <w:color w:val="c00000"/>
          <w:sz w:val="18"/>
          <w:szCs w:val="18"/>
          <w:rtl w:val="0"/>
        </w:rPr>
        <w:t xml:space="preserve">Il peuvent en plus bénéficier de l’aide d’un mentor.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100" w:before="100" w:lineRule="auto"/>
        <w:rPr>
          <w:b w:val="1"/>
          <w:color w:val="c00000"/>
          <w:sz w:val="18"/>
          <w:szCs w:val="18"/>
        </w:rPr>
      </w:pPr>
      <w:r w:rsidDel="00000000" w:rsidR="00000000" w:rsidRPr="00000000">
        <w:rPr>
          <w:rtl w:val="0"/>
        </w:rPr>
      </w:r>
    </w:p>
    <w:p w:rsidR="00000000" w:rsidDel="00000000" w:rsidP="00000000" w:rsidRDefault="00000000" w:rsidRPr="00000000" w14:paraId="00000037">
      <w:pPr>
        <w:jc w:val="left"/>
        <w:rPr>
          <w:color w:val="000000"/>
          <w:sz w:val="20"/>
          <w:szCs w:val="20"/>
          <w:highlight w:val="white"/>
        </w:rPr>
      </w:pPr>
      <w:r w:rsidDel="00000000" w:rsidR="00000000" w:rsidRPr="00000000">
        <w:rPr>
          <w:rtl w:val="0"/>
        </w:rPr>
      </w:r>
    </w:p>
    <w:p w:rsidR="00000000" w:rsidDel="00000000" w:rsidP="00000000" w:rsidRDefault="00000000" w:rsidRPr="00000000" w14:paraId="00000038">
      <w:pPr>
        <w:jc w:val="left"/>
        <w:rPr>
          <w:color w:val="000000"/>
          <w:sz w:val="20"/>
          <w:szCs w:val="20"/>
          <w:highlight w:val="white"/>
          <w:u w:val="single"/>
        </w:rPr>
      </w:pPr>
      <w:r w:rsidDel="00000000" w:rsidR="00000000" w:rsidRPr="00000000">
        <w:rPr>
          <w:color w:val="000000"/>
          <w:sz w:val="20"/>
          <w:szCs w:val="20"/>
          <w:highlight w:val="white"/>
          <w:u w:val="single"/>
          <w:rtl w:val="0"/>
        </w:rPr>
        <w:t xml:space="preserve">Pour tout savoir sur l’Institut de l'Engagement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720" w:hanging="360"/>
        <w:jc w:val="left"/>
        <w:rPr>
          <w:color w:val="000000"/>
          <w:sz w:val="20"/>
          <w:szCs w:val="20"/>
          <w:highlight w:val="white"/>
        </w:rPr>
      </w:pPr>
      <w:hyperlink r:id="rId9">
        <w:r w:rsidDel="00000000" w:rsidR="00000000" w:rsidRPr="00000000">
          <w:rPr>
            <w:color w:val="0000ff"/>
            <w:sz w:val="20"/>
            <w:szCs w:val="20"/>
            <w:highlight w:val="white"/>
            <w:u w:val="single"/>
            <w:rtl w:val="0"/>
          </w:rPr>
          <w:t xml:space="preserve">Visitez le site</w:t>
        </w:r>
      </w:hyperlink>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720" w:hanging="360"/>
        <w:jc w:val="left"/>
        <w:rPr>
          <w:color w:val="000000"/>
          <w:sz w:val="20"/>
          <w:szCs w:val="20"/>
          <w:highlight w:val="white"/>
        </w:rPr>
      </w:pPr>
      <w:r w:rsidDel="00000000" w:rsidR="00000000" w:rsidRPr="00000000">
        <w:rPr>
          <w:color w:val="000000"/>
          <w:sz w:val="20"/>
          <w:szCs w:val="20"/>
          <w:highlight w:val="white"/>
          <w:rtl w:val="0"/>
        </w:rPr>
        <w:t xml:space="preserve">Contactez le 01 86 95 05 85 ou écrivez à </w:t>
      </w:r>
      <w:hyperlink r:id="rId10">
        <w:r w:rsidDel="00000000" w:rsidR="00000000" w:rsidRPr="00000000">
          <w:rPr>
            <w:color w:val="0000ff"/>
            <w:sz w:val="20"/>
            <w:szCs w:val="20"/>
            <w:highlight w:val="white"/>
            <w:u w:val="single"/>
            <w:rtl w:val="0"/>
          </w:rPr>
          <w:t xml:space="preserve">institut@engagement.fr</w:t>
        </w:r>
      </w:hyperlink>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jc w:val="left"/>
        <w:rPr>
          <w:color w:val="000000"/>
          <w:sz w:val="20"/>
          <w:szCs w:val="20"/>
          <w:highlight w:val="white"/>
        </w:rPr>
      </w:pPr>
      <w:r w:rsidDel="00000000" w:rsidR="00000000" w:rsidRPr="00000000">
        <w:rPr>
          <w:color w:val="000000"/>
          <w:sz w:val="20"/>
          <w:szCs w:val="20"/>
          <w:highlight w:val="white"/>
          <w:rtl w:val="0"/>
        </w:rPr>
        <w:t xml:space="preserve">Suivez l'Institut sur </w:t>
      </w:r>
      <w:hyperlink r:id="rId11">
        <w:r w:rsidDel="00000000" w:rsidR="00000000" w:rsidRPr="00000000">
          <w:rPr>
            <w:color w:val="0000ff"/>
            <w:sz w:val="20"/>
            <w:szCs w:val="20"/>
            <w:highlight w:val="white"/>
            <w:u w:val="single"/>
            <w:rtl w:val="0"/>
          </w:rPr>
          <w:t xml:space="preserve">Instagram</w:t>
        </w:r>
      </w:hyperlink>
      <w:r w:rsidDel="00000000" w:rsidR="00000000" w:rsidRPr="00000000">
        <w:rPr>
          <w:color w:val="000000"/>
          <w:sz w:val="20"/>
          <w:szCs w:val="20"/>
          <w:highlight w:val="white"/>
          <w:rtl w:val="0"/>
        </w:rPr>
        <w:t xml:space="preserve">, </w:t>
      </w:r>
      <w:hyperlink r:id="rId12">
        <w:r w:rsidDel="00000000" w:rsidR="00000000" w:rsidRPr="00000000">
          <w:rPr>
            <w:color w:val="0000ff"/>
            <w:sz w:val="20"/>
            <w:szCs w:val="20"/>
            <w:highlight w:val="white"/>
            <w:u w:val="single"/>
            <w:rtl w:val="0"/>
          </w:rPr>
          <w:t xml:space="preserve">Twitter</w:t>
        </w:r>
      </w:hyperlink>
      <w:r w:rsidDel="00000000" w:rsidR="00000000" w:rsidRPr="00000000">
        <w:rPr>
          <w:color w:val="000000"/>
          <w:sz w:val="20"/>
          <w:szCs w:val="20"/>
          <w:highlight w:val="white"/>
          <w:rtl w:val="0"/>
        </w:rPr>
        <w:t xml:space="preserve"> et </w:t>
      </w:r>
      <w:hyperlink r:id="rId13">
        <w:r w:rsidDel="00000000" w:rsidR="00000000" w:rsidRPr="00000000">
          <w:rPr>
            <w:color w:val="0000ff"/>
            <w:sz w:val="20"/>
            <w:szCs w:val="20"/>
            <w:highlight w:val="white"/>
            <w:u w:val="single"/>
            <w:rtl w:val="0"/>
          </w:rPr>
          <w:t xml:space="preserve">Facebook</w:t>
        </w:r>
      </w:hyperlink>
      <w:r w:rsidDel="00000000" w:rsidR="00000000" w:rsidRPr="00000000">
        <w:rPr>
          <w:rtl w:val="0"/>
        </w:rPr>
      </w:r>
    </w:p>
    <w:p w:rsidR="00000000" w:rsidDel="00000000" w:rsidP="00000000" w:rsidRDefault="00000000" w:rsidRPr="00000000" w14:paraId="0000003C">
      <w:pPr>
        <w:jc w:val="left"/>
        <w:rPr>
          <w:color w:val="000000"/>
          <w:sz w:val="20"/>
          <w:szCs w:val="20"/>
          <w:highlight w:val="white"/>
        </w:rPr>
      </w:pPr>
      <w:r w:rsidDel="00000000" w:rsidR="00000000" w:rsidRPr="00000000">
        <w:rPr>
          <w:color w:val="000000"/>
          <w:sz w:val="20"/>
          <w:szCs w:val="20"/>
          <w:highlight w:val="white"/>
          <w:rtl w:val="0"/>
        </w:rPr>
        <w:t xml:space="preserve">Des lauréats de l’Institut se mobilisent pour les candidats. Eux-mêmes se sont posé des questions. Ils ont candidaté, ils sont devenus lauréats, ils répondent à vos questions : </w:t>
      </w:r>
      <w:hyperlink r:id="rId14">
        <w:r w:rsidDel="00000000" w:rsidR="00000000" w:rsidRPr="00000000">
          <w:rPr>
            <w:color w:val="0000ff"/>
            <w:sz w:val="20"/>
            <w:szCs w:val="20"/>
            <w:highlight w:val="white"/>
            <w:u w:val="single"/>
            <w:rtl w:val="0"/>
          </w:rPr>
          <w:t xml:space="preserve">Contactez le lauréat référent de votre région</w:t>
        </w:r>
      </w:hyperlink>
      <w:r w:rsidDel="00000000" w:rsidR="00000000" w:rsidRPr="00000000">
        <w:rPr>
          <w:rtl w:val="0"/>
        </w:rPr>
      </w:r>
    </w:p>
    <w:p w:rsidR="00000000" w:rsidDel="00000000" w:rsidP="00000000" w:rsidRDefault="00000000" w:rsidRPr="00000000" w14:paraId="0000003D">
      <w:pPr>
        <w:shd w:fill="ffffff" w:val="clear"/>
        <w:rPr>
          <w:i w:val="1"/>
          <w:color w:val="222222"/>
        </w:rPr>
      </w:pPr>
      <w:r w:rsidDel="00000000" w:rsidR="00000000" w:rsidRPr="00000000">
        <w:rPr>
          <w:rtl w:val="0"/>
        </w:rPr>
      </w:r>
    </w:p>
    <w:p w:rsidR="00000000" w:rsidDel="00000000" w:rsidP="00000000" w:rsidRDefault="00000000" w:rsidRPr="00000000" w14:paraId="0000003E">
      <w:pPr>
        <w:shd w:fill="ffffff" w:val="clear"/>
        <w:rPr>
          <w:i w:val="1"/>
          <w:color w:val="222222"/>
        </w:rPr>
      </w:pPr>
      <w:hyperlink r:id="rId15">
        <w:r w:rsidDel="00000000" w:rsidR="00000000" w:rsidRPr="00000000">
          <w:rPr>
            <w:i w:val="1"/>
            <w:color w:val="0000ff"/>
            <w:u w:val="single"/>
            <w:rtl w:val="0"/>
          </w:rPr>
          <w:t xml:space="preserve">Toutes les infos sur la procédure d’admission</w:t>
        </w:r>
      </w:hyperlink>
      <w:r w:rsidDel="00000000" w:rsidR="00000000" w:rsidRPr="00000000">
        <w:rPr>
          <w:rtl w:val="0"/>
        </w:rPr>
      </w:r>
    </w:p>
    <w:sectPr>
      <w:headerReference r:id="rId16" w:type="default"/>
      <w:headerReference r:id="rId17" w:type="first"/>
      <w:footerReference r:id="rId18" w:type="default"/>
      <w:footerReference r:id="rId19" w:type="first"/>
      <w:footerReference r:id="rId20" w:type="even"/>
      <w:pgSz w:h="16840" w:w="11900" w:orient="portrait"/>
      <w:pgMar w:bottom="1135" w:top="1969" w:left="1418" w:right="1410" w:header="708"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57" w:line="288" w:lineRule="auto"/>
      <w:ind w:left="-1134" w:right="-489" w:firstLine="0"/>
      <w:jc w:val="center"/>
      <w:rPr>
        <w:color w:val="002060"/>
        <w:sz w:val="17"/>
        <w:szCs w:val="17"/>
      </w:rPr>
    </w:pPr>
    <w:r w:rsidDel="00000000" w:rsidR="00000000" w:rsidRPr="00000000">
      <w:rPr>
        <w:rFonts w:ascii="EB Garamond" w:cs="EB Garamond" w:eastAsia="EB Garamond" w:hAnsi="EB Garamond"/>
        <w:color w:val="4f81bd"/>
        <w:sz w:val="20"/>
        <w:szCs w:val="20"/>
        <w:rtl w:val="0"/>
      </w:rPr>
      <w:tab/>
      <w:tab/>
    </w:r>
    <w:r w:rsidDel="00000000" w:rsidR="00000000" w:rsidRPr="00000000">
      <w:rPr>
        <w:color w:val="98092b"/>
        <w:sz w:val="17"/>
        <w:szCs w:val="17"/>
      </w:rPr>
      <w:drawing>
        <wp:inline distB="0" distT="0" distL="0" distR="0">
          <wp:extent cx="287020" cy="148590"/>
          <wp:effectExtent b="0" l="0" r="0" t="0"/>
          <wp:docPr descr="IDEsymbole.png" id="38" name="image2.png"/>
          <a:graphic>
            <a:graphicData uri="http://schemas.openxmlformats.org/drawingml/2006/picture">
              <pic:pic>
                <pic:nvPicPr>
                  <pic:cNvPr descr="IDEsymbole.png" id="0" name="image2.png"/>
                  <pic:cNvPicPr preferRelativeResize="0"/>
                </pic:nvPicPr>
                <pic:blipFill>
                  <a:blip r:embed="rId1"/>
                  <a:srcRect b="0" l="0" r="0" t="0"/>
                  <a:stretch>
                    <a:fillRect/>
                  </a:stretch>
                </pic:blipFill>
                <pic:spPr>
                  <a:xfrm>
                    <a:off x="0" y="0"/>
                    <a:ext cx="287020" cy="148590"/>
                  </a:xfrm>
                  <a:prstGeom prst="rect"/>
                  <a:ln/>
                </pic:spPr>
              </pic:pic>
            </a:graphicData>
          </a:graphic>
        </wp:inline>
      </w:drawing>
    </w:r>
    <w:r w:rsidDel="00000000" w:rsidR="00000000" w:rsidRPr="00000000">
      <w:rPr>
        <w:color w:val="002060"/>
        <w:sz w:val="17"/>
        <w:szCs w:val="17"/>
        <w:rtl w:val="0"/>
      </w:rPr>
      <w:t xml:space="preserve">www.engagement.fr </w:t>
    </w:r>
    <w:r w:rsidDel="00000000" w:rsidR="00000000" w:rsidRPr="00000000">
      <w:rPr>
        <w:b w:val="1"/>
        <w:color w:val="002060"/>
        <w:sz w:val="17"/>
        <w:szCs w:val="17"/>
        <w:rtl w:val="0"/>
      </w:rPr>
      <w:t xml:space="preserve">|</w:t>
    </w:r>
    <w:r w:rsidDel="00000000" w:rsidR="00000000" w:rsidRPr="00000000">
      <w:rPr>
        <w:color w:val="002060"/>
        <w:sz w:val="17"/>
        <w:szCs w:val="17"/>
        <w:rtl w:val="0"/>
      </w:rPr>
      <w:t xml:space="preserve"> institut@engagement.fr </w:t>
    </w:r>
    <w:r w:rsidDel="00000000" w:rsidR="00000000" w:rsidRPr="00000000">
      <w:rPr>
        <w:b w:val="1"/>
        <w:color w:val="002060"/>
        <w:sz w:val="17"/>
        <w:szCs w:val="17"/>
        <w:rtl w:val="0"/>
      </w:rPr>
      <w:t xml:space="preserve">| </w:t>
    </w:r>
    <w:r w:rsidDel="00000000" w:rsidR="00000000" w:rsidRPr="00000000">
      <w:rPr>
        <w:color w:val="002060"/>
        <w:sz w:val="17"/>
        <w:szCs w:val="17"/>
        <w:rtl w:val="0"/>
      </w:rPr>
      <w:t xml:space="preserve">09 72 54 28 40</w:t>
    </w:r>
    <w:r w:rsidDel="00000000" w:rsidR="00000000" w:rsidRPr="00000000">
      <w:rPr>
        <w:b w:val="1"/>
        <w:color w:val="002060"/>
        <w:sz w:val="17"/>
        <w:szCs w:val="17"/>
        <w:rtl w:val="0"/>
      </w:rPr>
      <w:t xml:space="preserve"> |</w:t>
    </w:r>
    <w:r w:rsidDel="00000000" w:rsidR="00000000" w:rsidRPr="00000000">
      <w:rPr>
        <w:color w:val="002060"/>
        <w:sz w:val="17"/>
        <w:szCs w:val="17"/>
        <w:rtl w:val="0"/>
      </w:rPr>
      <w:t xml:space="preserve"> Institut de l’Engagement, 115 boulevard Richard Lenoir - 75011 Paris</w:t>
    </w:r>
    <w:r w:rsidDel="00000000" w:rsidR="00000000" w:rsidRPr="00000000">
      <w:rPr>
        <w:rFonts w:ascii="EB Garamond" w:cs="EB Garamond" w:eastAsia="EB Garamond" w:hAnsi="EB Garamond"/>
        <w:color w:val="000000"/>
        <w:rtl w:val="0"/>
      </w:rPr>
      <w:t xml:space="preserve">   </w:t>
    </w:r>
    <w:r w:rsidDel="00000000" w:rsidR="00000000" w:rsidRPr="00000000">
      <w:rPr>
        <w:rFonts w:ascii="EB Garamond" w:cs="EB Garamond" w:eastAsia="EB Garamond" w:hAnsi="EB Garamond"/>
        <w:color w:val="4f81bd"/>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57" w:line="288" w:lineRule="auto"/>
      <w:ind w:left="-1134" w:right="-489" w:firstLine="0"/>
      <w:jc w:val="center"/>
      <w:rPr>
        <w:rFonts w:ascii="Arial" w:cs="Arial" w:eastAsia="Arial" w:hAnsi="Arial"/>
        <w:color w:val="002060"/>
        <w:sz w:val="17"/>
        <w:szCs w:val="17"/>
      </w:rPr>
    </w:pPr>
    <w:r w:rsidDel="00000000" w:rsidR="00000000" w:rsidRPr="00000000">
      <w:rPr>
        <w:rFonts w:ascii="Arial" w:cs="Arial" w:eastAsia="Arial" w:hAnsi="Arial"/>
        <w:color w:val="98092b"/>
        <w:sz w:val="17"/>
        <w:szCs w:val="17"/>
      </w:rPr>
      <w:drawing>
        <wp:inline distB="0" distT="0" distL="0" distR="0">
          <wp:extent cx="287020" cy="148590"/>
          <wp:effectExtent b="0" l="0" r="0" t="0"/>
          <wp:docPr descr="IDEsymbole.png" id="37" name="image2.png"/>
          <a:graphic>
            <a:graphicData uri="http://schemas.openxmlformats.org/drawingml/2006/picture">
              <pic:pic>
                <pic:nvPicPr>
                  <pic:cNvPr descr="IDEsymbole.png" id="0" name="image2.png"/>
                  <pic:cNvPicPr preferRelativeResize="0"/>
                </pic:nvPicPr>
                <pic:blipFill>
                  <a:blip r:embed="rId1"/>
                  <a:srcRect b="0" l="0" r="0" t="0"/>
                  <a:stretch>
                    <a:fillRect/>
                  </a:stretch>
                </pic:blipFill>
                <pic:spPr>
                  <a:xfrm>
                    <a:off x="0" y="0"/>
                    <a:ext cx="287020" cy="148590"/>
                  </a:xfrm>
                  <a:prstGeom prst="rect"/>
                  <a:ln/>
                </pic:spPr>
              </pic:pic>
            </a:graphicData>
          </a:graphic>
        </wp:inline>
      </w:drawing>
    </w:r>
    <w:r w:rsidDel="00000000" w:rsidR="00000000" w:rsidRPr="00000000">
      <w:rPr>
        <w:rFonts w:ascii="Arial" w:cs="Arial" w:eastAsia="Arial" w:hAnsi="Arial"/>
        <w:color w:val="002060"/>
        <w:sz w:val="17"/>
        <w:szCs w:val="17"/>
        <w:rtl w:val="0"/>
      </w:rPr>
      <w:t xml:space="preserve">www.engagement.fr </w:t>
    </w:r>
    <w:r w:rsidDel="00000000" w:rsidR="00000000" w:rsidRPr="00000000">
      <w:rPr>
        <w:rFonts w:ascii="Arial" w:cs="Arial" w:eastAsia="Arial" w:hAnsi="Arial"/>
        <w:b w:val="1"/>
        <w:color w:val="002060"/>
        <w:sz w:val="17"/>
        <w:szCs w:val="17"/>
        <w:rtl w:val="0"/>
      </w:rPr>
      <w:t xml:space="preserve">|</w:t>
    </w:r>
    <w:r w:rsidDel="00000000" w:rsidR="00000000" w:rsidRPr="00000000">
      <w:rPr>
        <w:rFonts w:ascii="Arial" w:cs="Arial" w:eastAsia="Arial" w:hAnsi="Arial"/>
        <w:color w:val="002060"/>
        <w:sz w:val="17"/>
        <w:szCs w:val="17"/>
        <w:rtl w:val="0"/>
      </w:rPr>
      <w:t xml:space="preserve"> institut@engagement.fr </w:t>
    </w:r>
    <w:r w:rsidDel="00000000" w:rsidR="00000000" w:rsidRPr="00000000">
      <w:rPr>
        <w:rFonts w:ascii="Arial" w:cs="Arial" w:eastAsia="Arial" w:hAnsi="Arial"/>
        <w:b w:val="1"/>
        <w:color w:val="002060"/>
        <w:sz w:val="17"/>
        <w:szCs w:val="17"/>
        <w:rtl w:val="0"/>
      </w:rPr>
      <w:t xml:space="preserve">| </w:t>
    </w:r>
    <w:r w:rsidDel="00000000" w:rsidR="00000000" w:rsidRPr="00000000">
      <w:rPr>
        <w:rFonts w:ascii="Arial" w:cs="Arial" w:eastAsia="Arial" w:hAnsi="Arial"/>
        <w:color w:val="002060"/>
        <w:sz w:val="17"/>
        <w:szCs w:val="17"/>
        <w:rtl w:val="0"/>
      </w:rPr>
      <w:t xml:space="preserve">09 72 54 28 40</w:t>
    </w:r>
    <w:r w:rsidDel="00000000" w:rsidR="00000000" w:rsidRPr="00000000">
      <w:rPr>
        <w:rFonts w:ascii="Arial" w:cs="Arial" w:eastAsia="Arial" w:hAnsi="Arial"/>
        <w:b w:val="1"/>
        <w:color w:val="002060"/>
        <w:sz w:val="17"/>
        <w:szCs w:val="17"/>
        <w:rtl w:val="0"/>
      </w:rPr>
      <w:t xml:space="preserve"> | </w:t>
    </w:r>
    <w:r w:rsidDel="00000000" w:rsidR="00000000" w:rsidRPr="00000000">
      <w:rPr>
        <w:rFonts w:ascii="Arial" w:cs="Arial" w:eastAsia="Arial" w:hAnsi="Arial"/>
        <w:color w:val="002060"/>
        <w:sz w:val="17"/>
        <w:szCs w:val="17"/>
        <w:rtl w:val="0"/>
      </w:rPr>
      <w:t xml:space="preserve">Institut de l’Engagement, 29 boulevard Bourdon – 75004 Paris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76" w:lineRule="auto"/>
      <w:jc w:val="left"/>
      <w:rPr>
        <w:i w:val="1"/>
        <w:color w:val="222222"/>
      </w:rPr>
    </w:pPr>
    <w:r w:rsidDel="00000000" w:rsidR="00000000" w:rsidRPr="00000000">
      <w:rPr>
        <w:rtl w:val="0"/>
      </w:rPr>
    </w:r>
  </w:p>
  <w:tbl>
    <w:tblPr>
      <w:tblStyle w:val="Table1"/>
      <w:tblW w:w="6743.0" w:type="dxa"/>
      <w:jc w:val="left"/>
      <w:tblInd w:w="3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43"/>
      <w:tblGridChange w:id="0">
        <w:tblGrid>
          <w:gridCol w:w="6743"/>
        </w:tblGrid>
      </w:tblGridChange>
    </w:tblGrid>
    <w:tr>
      <w:trPr>
        <w:cantSplit w:val="0"/>
        <w:trHeight w:val="898" w:hRule="atLeast"/>
        <w:tblHeader w:val="0"/>
      </w:trPr>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after="100" w:before="100" w:lineRule="auto"/>
            <w:jc w:val="center"/>
            <w:rPr>
              <w:rFonts w:ascii="Arial" w:cs="Arial" w:eastAsia="Arial" w:hAnsi="Arial"/>
              <w:b w:val="1"/>
              <w:color w:val="1f497d"/>
              <w:sz w:val="20"/>
              <w:szCs w:val="20"/>
            </w:rPr>
          </w:pPr>
          <w:r w:rsidDel="00000000" w:rsidR="00000000" w:rsidRPr="00000000">
            <w:rPr>
              <w:rFonts w:ascii="Arial" w:cs="Arial" w:eastAsia="Arial" w:hAnsi="Arial"/>
              <w:b w:val="1"/>
              <w:color w:val="1f497d"/>
              <w:sz w:val="20"/>
              <w:szCs w:val="20"/>
              <w:rtl w:val="0"/>
            </w:rPr>
            <w:t xml:space="preserve">POUR PERMETTRE AUX</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after="100" w:before="100" w:lineRule="auto"/>
            <w:jc w:val="center"/>
            <w:rPr>
              <w:rFonts w:ascii="Arial" w:cs="Arial" w:eastAsia="Arial" w:hAnsi="Arial"/>
              <w:b w:val="1"/>
              <w:color w:val="1f497d"/>
              <w:sz w:val="20"/>
              <w:szCs w:val="20"/>
            </w:rPr>
          </w:pPr>
          <w:r w:rsidDel="00000000" w:rsidR="00000000" w:rsidRPr="00000000">
            <w:rPr>
              <w:rFonts w:ascii="Arial" w:cs="Arial" w:eastAsia="Arial" w:hAnsi="Arial"/>
              <w:b w:val="1"/>
              <w:color w:val="1f497d"/>
              <w:sz w:val="20"/>
              <w:szCs w:val="20"/>
              <w:rtl w:val="0"/>
            </w:rPr>
            <w:t xml:space="preserve">VOLONTAIRES ET BENEVOLES DE VOTRE STRUCTURE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after="100" w:before="100" w:lineRule="auto"/>
            <w:jc w:val="center"/>
            <w:rPr>
              <w:rFonts w:ascii="Arial" w:cs="Arial" w:eastAsia="Arial" w:hAnsi="Arial"/>
              <w:b w:val="1"/>
              <w:color w:val="1f497d"/>
              <w:sz w:val="20"/>
              <w:szCs w:val="20"/>
            </w:rPr>
          </w:pPr>
          <w:r w:rsidDel="00000000" w:rsidR="00000000" w:rsidRPr="00000000">
            <w:rPr>
              <w:rFonts w:ascii="Arial" w:cs="Arial" w:eastAsia="Arial" w:hAnsi="Arial"/>
              <w:b w:val="1"/>
              <w:color w:val="1f497d"/>
              <w:sz w:val="20"/>
              <w:szCs w:val="20"/>
              <w:rtl w:val="0"/>
            </w:rPr>
            <w:t xml:space="preserve">DE REALISER LEUR PROJET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after="100" w:before="100" w:lineRule="auto"/>
            <w:jc w:val="center"/>
            <w:rPr>
              <w:rFonts w:ascii="Times New Roman" w:cs="Times New Roman" w:eastAsia="Times New Roman" w:hAnsi="Times New Roman"/>
              <w:b w:val="1"/>
              <w:color w:val="000000"/>
              <w:sz w:val="20"/>
              <w:szCs w:val="20"/>
            </w:rPr>
          </w:pPr>
          <w:r w:rsidDel="00000000" w:rsidR="00000000" w:rsidRPr="00000000">
            <w:rPr>
              <w:rFonts w:ascii="Arial" w:cs="Arial" w:eastAsia="Arial" w:hAnsi="Arial"/>
              <w:b w:val="1"/>
              <w:color w:val="1f497d"/>
              <w:sz w:val="20"/>
              <w:szCs w:val="20"/>
              <w:rtl w:val="0"/>
            </w:rPr>
            <w:t xml:space="preserve">pour la suite de leur parcours</w:t>
          </w: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-900427</wp:posOffset>
          </wp:positionH>
          <wp:positionV relativeFrom="paragraph">
            <wp:posOffset>-949323</wp:posOffset>
          </wp:positionV>
          <wp:extent cx="2019300" cy="908050"/>
          <wp:effectExtent b="0" l="0" r="0" t="0"/>
          <wp:wrapNone/>
          <wp:docPr id="36" name="image1.png"/>
          <a:graphic>
            <a:graphicData uri="http://schemas.openxmlformats.org/drawingml/2006/picture">
              <pic:pic>
                <pic:nvPicPr>
                  <pic:cNvPr id="0" name="image1.png"/>
                  <pic:cNvPicPr preferRelativeResize="0"/>
                </pic:nvPicPr>
                <pic:blipFill>
                  <a:blip r:embed="rId1"/>
                  <a:srcRect b="19299" l="0" r="0" t="0"/>
                  <a:stretch>
                    <a:fillRect/>
                  </a:stretch>
                </pic:blipFill>
                <pic:spPr>
                  <a:xfrm>
                    <a:off x="0" y="0"/>
                    <a:ext cx="2019300" cy="908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357" w:hanging="357"/>
    </w:pPr>
    <w:rPr>
      <w:rFonts w:ascii="Calibri" w:cs="Calibri" w:eastAsia="Calibri" w:hAnsi="Calibri"/>
      <w:b w:val="1"/>
      <w:color w:val="366091"/>
      <w:sz w:val="32"/>
      <w:szCs w:val="32"/>
    </w:rPr>
  </w:style>
  <w:style w:type="paragraph" w:styleId="Heading2">
    <w:name w:val="heading 2"/>
    <w:basedOn w:val="Normal"/>
    <w:next w:val="Normal"/>
    <w:pPr>
      <w:keepNext w:val="1"/>
      <w:keepLines w:val="1"/>
      <w:spacing w:after="120" w:before="240" w:lineRule="auto"/>
      <w:ind w:left="714" w:hanging="357"/>
    </w:pPr>
    <w:rPr>
      <w:rFonts w:ascii="Calibri" w:cs="Calibri" w:eastAsia="Calibri" w:hAnsi="Calibri"/>
      <w:b w:val="0"/>
      <w:color w:val="366091"/>
      <w:sz w:val="26"/>
      <w:szCs w:val="26"/>
    </w:rPr>
  </w:style>
  <w:style w:type="paragraph" w:styleId="Heading3">
    <w:name w:val="heading 3"/>
    <w:basedOn w:val="Normal"/>
    <w:next w:val="Normal"/>
    <w:pPr>
      <w:keepNext w:val="1"/>
      <w:keepLines w:val="1"/>
      <w:spacing w:after="120" w:before="240" w:lineRule="auto"/>
      <w:ind w:left="714" w:hanging="357"/>
    </w:pPr>
    <w:rPr>
      <w:rFonts w:ascii="Calibri" w:cs="Calibri" w:eastAsia="Calibri" w:hAnsi="Calibri"/>
      <w:b w:val="0"/>
      <w:color w:val="366091"/>
      <w:sz w:val="24"/>
      <w:szCs w:val="24"/>
    </w:rPr>
  </w:style>
  <w:style w:type="paragraph" w:styleId="Heading4">
    <w:name w:val="heading 4"/>
    <w:basedOn w:val="Normal"/>
    <w:next w:val="Normal"/>
    <w:pPr>
      <w:keepNext w:val="1"/>
      <w:keepLines w:val="1"/>
      <w:spacing w:after="120" w:before="240" w:lineRule="auto"/>
      <w:ind w:left="714" w:hanging="357"/>
    </w:pPr>
    <w:rPr>
      <w:rFonts w:ascii="Calibri" w:cs="Calibri" w:eastAsia="Calibri" w:hAnsi="Calibri"/>
      <w:b w:val="0"/>
      <w:i w:val="1"/>
      <w:color w:val="366091"/>
      <w:sz w:val="22"/>
      <w:szCs w:val="22"/>
    </w:rPr>
  </w:style>
  <w:style w:type="paragraph" w:styleId="Heading5">
    <w:name w:val="heading 5"/>
    <w:basedOn w:val="Normal"/>
    <w:next w:val="Normal"/>
    <w:pPr>
      <w:keepNext w:val="1"/>
      <w:keepLines w:val="1"/>
      <w:spacing w:after="120" w:before="240" w:lineRule="auto"/>
      <w:ind w:left="714" w:hanging="357"/>
    </w:pPr>
    <w:rPr>
      <w:rFonts w:ascii="Calibri" w:cs="Calibri" w:eastAsia="Calibri" w:hAnsi="Calibri"/>
      <w:b w:val="0"/>
      <w:i w:val="0"/>
      <w:color w:val="36609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7C13"/>
  </w:style>
  <w:style w:type="paragraph" w:styleId="Titre1">
    <w:name w:val="heading 1"/>
    <w:basedOn w:val="Normal"/>
    <w:next w:val="Normal"/>
    <w:link w:val="Titre1Car"/>
    <w:uiPriority w:val="9"/>
    <w:qFormat w:val="1"/>
    <w:rsid w:val="00286F2A"/>
    <w:pPr>
      <w:keepNext w:val="1"/>
      <w:keepLines w:val="1"/>
      <w:numPr>
        <w:numId w:val="2"/>
      </w:numPr>
      <w:spacing w:after="240" w:before="240"/>
      <w:ind w:left="357" w:hanging="357"/>
      <w:outlineLvl w:val="0"/>
    </w:pPr>
    <w:rPr>
      <w:rFonts w:asciiTheme="majorHAnsi" w:cstheme="majorBidi" w:eastAsiaTheme="majorEastAsia" w:hAnsiTheme="majorHAnsi"/>
      <w:b w:val="1"/>
      <w:color w:val="365f91" w:themeColor="accent1" w:themeShade="0000BF"/>
      <w:sz w:val="32"/>
      <w:szCs w:val="32"/>
    </w:rPr>
  </w:style>
  <w:style w:type="paragraph" w:styleId="Titre2">
    <w:name w:val="heading 2"/>
    <w:basedOn w:val="Titre1"/>
    <w:next w:val="Normal"/>
    <w:link w:val="Titre2Car"/>
    <w:uiPriority w:val="9"/>
    <w:unhideWhenUsed w:val="1"/>
    <w:qFormat w:val="1"/>
    <w:rsid w:val="00286F2A"/>
    <w:pPr>
      <w:numPr>
        <w:ilvl w:val="1"/>
      </w:numPr>
      <w:spacing w:after="120"/>
      <w:ind w:left="714" w:hanging="357"/>
      <w:outlineLvl w:val="1"/>
    </w:pPr>
    <w:rPr>
      <w:b w:val="0"/>
      <w:sz w:val="26"/>
      <w:szCs w:val="26"/>
    </w:rPr>
  </w:style>
  <w:style w:type="paragraph" w:styleId="Titre3">
    <w:name w:val="heading 3"/>
    <w:basedOn w:val="Titre2"/>
    <w:next w:val="Normal"/>
    <w:link w:val="Titre3Car"/>
    <w:uiPriority w:val="9"/>
    <w:unhideWhenUsed w:val="1"/>
    <w:qFormat w:val="1"/>
    <w:rsid w:val="00286F2A"/>
    <w:pPr>
      <w:numPr>
        <w:ilvl w:val="2"/>
      </w:numPr>
      <w:outlineLvl w:val="2"/>
    </w:pPr>
    <w:rPr>
      <w:sz w:val="24"/>
      <w:szCs w:val="24"/>
    </w:rPr>
  </w:style>
  <w:style w:type="paragraph" w:styleId="Titre4">
    <w:name w:val="heading 4"/>
    <w:basedOn w:val="Titre3"/>
    <w:next w:val="Normal"/>
    <w:link w:val="Titre4Car"/>
    <w:uiPriority w:val="9"/>
    <w:unhideWhenUsed w:val="1"/>
    <w:qFormat w:val="1"/>
    <w:rsid w:val="00286F2A"/>
    <w:pPr>
      <w:numPr>
        <w:ilvl w:val="3"/>
      </w:numPr>
      <w:outlineLvl w:val="3"/>
    </w:pPr>
    <w:rPr>
      <w:i w:val="1"/>
      <w:sz w:val="22"/>
      <w:szCs w:val="22"/>
    </w:rPr>
  </w:style>
  <w:style w:type="paragraph" w:styleId="Titre5">
    <w:name w:val="heading 5"/>
    <w:basedOn w:val="Titre4"/>
    <w:next w:val="Normal"/>
    <w:link w:val="Titre5Car"/>
    <w:uiPriority w:val="9"/>
    <w:unhideWhenUsed w:val="1"/>
    <w:qFormat w:val="1"/>
    <w:rsid w:val="00286F2A"/>
    <w:pPr>
      <w:numPr>
        <w:ilvl w:val="4"/>
      </w:numPr>
      <w:outlineLvl w:val="4"/>
    </w:pPr>
    <w:rPr>
      <w:i w:val="0"/>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Textedebulles">
    <w:name w:val="Balloon Text"/>
    <w:basedOn w:val="Normal"/>
    <w:link w:val="TextedebullesCar"/>
    <w:uiPriority w:val="99"/>
    <w:semiHidden w:val="1"/>
    <w:unhideWhenUsed w:val="1"/>
    <w:rsid w:val="00AE477E"/>
    <w:rPr>
      <w:rFonts w:ascii="Lucida Grande" w:cs="Lucida Grande" w:hAnsi="Lucida Grande"/>
      <w:sz w:val="18"/>
      <w:szCs w:val="18"/>
    </w:rPr>
  </w:style>
  <w:style w:type="character" w:styleId="TextedebullesCar" w:customStyle="1">
    <w:name w:val="Texte de bulles Car"/>
    <w:basedOn w:val="Policepardfaut"/>
    <w:link w:val="Textedebulles"/>
    <w:uiPriority w:val="99"/>
    <w:semiHidden w:val="1"/>
    <w:rsid w:val="00AE477E"/>
    <w:rPr>
      <w:rFonts w:ascii="Lucida Grande" w:cs="Lucida Grande" w:hAnsi="Lucida Grande"/>
      <w:sz w:val="18"/>
      <w:szCs w:val="18"/>
    </w:rPr>
  </w:style>
  <w:style w:type="paragraph" w:styleId="En-tte">
    <w:name w:val="header"/>
    <w:basedOn w:val="Normal"/>
    <w:link w:val="En-tteCar"/>
    <w:uiPriority w:val="99"/>
    <w:unhideWhenUsed w:val="1"/>
    <w:rsid w:val="00ED4E18"/>
    <w:pPr>
      <w:tabs>
        <w:tab w:val="center" w:pos="4536"/>
        <w:tab w:val="right" w:pos="9072"/>
      </w:tabs>
    </w:pPr>
  </w:style>
  <w:style w:type="character" w:styleId="En-tteCar" w:customStyle="1">
    <w:name w:val="En-tête Car"/>
    <w:basedOn w:val="Policepardfaut"/>
    <w:link w:val="En-tte"/>
    <w:uiPriority w:val="99"/>
    <w:rsid w:val="00ED4E18"/>
  </w:style>
  <w:style w:type="paragraph" w:styleId="Pieddepage">
    <w:name w:val="footer"/>
    <w:basedOn w:val="Normal"/>
    <w:link w:val="PieddepageCar"/>
    <w:uiPriority w:val="99"/>
    <w:unhideWhenUsed w:val="1"/>
    <w:rsid w:val="00ED4E18"/>
    <w:pPr>
      <w:tabs>
        <w:tab w:val="center" w:pos="4536"/>
        <w:tab w:val="right" w:pos="9072"/>
      </w:tabs>
    </w:pPr>
  </w:style>
  <w:style w:type="character" w:styleId="PieddepageCar" w:customStyle="1">
    <w:name w:val="Pied de page Car"/>
    <w:basedOn w:val="Policepardfaut"/>
    <w:link w:val="Pieddepage"/>
    <w:uiPriority w:val="99"/>
    <w:rsid w:val="00ED4E18"/>
  </w:style>
  <w:style w:type="character" w:styleId="Numrodepage">
    <w:name w:val="page number"/>
    <w:basedOn w:val="Policepardfaut"/>
    <w:uiPriority w:val="99"/>
    <w:unhideWhenUsed w:val="1"/>
    <w:rsid w:val="00C36887"/>
  </w:style>
  <w:style w:type="paragraph" w:styleId="Normal1" w:customStyle="1">
    <w:name w:val="Normal1"/>
    <w:basedOn w:val="Normal"/>
    <w:qFormat w:val="1"/>
    <w:rsid w:val="00087945"/>
  </w:style>
  <w:style w:type="paragraph" w:styleId="Paragraphestandard" w:customStyle="1">
    <w:name w:val="[Paragraphe standard]"/>
    <w:basedOn w:val="Normal"/>
    <w:link w:val="ParagraphestandardCar"/>
    <w:uiPriority w:val="99"/>
    <w:rsid w:val="0067214C"/>
    <w:pPr>
      <w:widowControl w:val="0"/>
      <w:autoSpaceDE w:val="0"/>
      <w:autoSpaceDN w:val="0"/>
      <w:adjustRightInd w:val="0"/>
      <w:spacing w:line="288" w:lineRule="auto"/>
      <w:textAlignment w:val="center"/>
    </w:pPr>
    <w:rPr>
      <w:rFonts w:ascii="MinionPro-Regular" w:cs="MinionPro-Regular" w:hAnsi="MinionPro-Regular"/>
      <w:color w:val="000000"/>
    </w:rPr>
  </w:style>
  <w:style w:type="table" w:styleId="Grilledutableau">
    <w:name w:val="Table Grid"/>
    <w:basedOn w:val="TableauNormal"/>
    <w:uiPriority w:val="59"/>
    <w:rsid w:val="00B9686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eddepageInstitut" w:customStyle="1">
    <w:name w:val="Pied de page Institut"/>
    <w:basedOn w:val="Paragraphestandard"/>
    <w:link w:val="PieddepageInstitutCar"/>
    <w:qFormat w:val="1"/>
    <w:rsid w:val="00A57C13"/>
    <w:pPr>
      <w:spacing w:after="57"/>
      <w:ind w:left="-1134" w:right="-489"/>
      <w:jc w:val="center"/>
    </w:pPr>
    <w:rPr>
      <w:rFonts w:ascii="Calibri" w:cs="Futura" w:hAnsi="Calibri"/>
      <w:color w:val="002060"/>
      <w:sz w:val="17"/>
      <w:szCs w:val="17"/>
    </w:rPr>
  </w:style>
  <w:style w:type="character" w:styleId="ParagraphestandardCar" w:customStyle="1">
    <w:name w:val="[Paragraphe standard] Car"/>
    <w:basedOn w:val="Policepardfaut"/>
    <w:link w:val="Paragraphestandard"/>
    <w:uiPriority w:val="99"/>
    <w:rsid w:val="00A57C13"/>
    <w:rPr>
      <w:rFonts w:ascii="MinionPro-Regular" w:cs="MinionPro-Regular" w:hAnsi="MinionPro-Regular"/>
      <w:color w:val="000000"/>
    </w:rPr>
  </w:style>
  <w:style w:type="character" w:styleId="PieddepageInstitutCar" w:customStyle="1">
    <w:name w:val="Pied de page Institut Car"/>
    <w:basedOn w:val="ParagraphestandardCar"/>
    <w:link w:val="PieddepageInstitut"/>
    <w:rsid w:val="00A57C13"/>
    <w:rPr>
      <w:rFonts w:ascii="Calibri" w:cs="Futura" w:hAnsi="Calibri"/>
      <w:color w:val="002060"/>
      <w:sz w:val="17"/>
      <w:szCs w:val="17"/>
    </w:rPr>
  </w:style>
  <w:style w:type="paragraph" w:styleId="Paragraphedeliste">
    <w:name w:val="List Paragraph"/>
    <w:basedOn w:val="Normal"/>
    <w:uiPriority w:val="34"/>
    <w:qFormat w:val="1"/>
    <w:rsid w:val="000943B3"/>
    <w:pPr>
      <w:ind w:left="720"/>
      <w:contextualSpacing w:val="1"/>
    </w:pPr>
  </w:style>
  <w:style w:type="character" w:styleId="Lienhypertexte">
    <w:name w:val="Hyperlink"/>
    <w:basedOn w:val="Policepardfaut"/>
    <w:uiPriority w:val="99"/>
    <w:unhideWhenUsed w:val="1"/>
    <w:rsid w:val="00721D54"/>
    <w:rPr>
      <w:color w:val="0000ff" w:themeColor="hyperlink"/>
      <w:u w:val="single"/>
    </w:rPr>
  </w:style>
  <w:style w:type="paragraph" w:styleId="Sansinterligne">
    <w:name w:val="No Spacing"/>
    <w:uiPriority w:val="1"/>
    <w:qFormat w:val="1"/>
    <w:rsid w:val="007052BA"/>
    <w:rPr>
      <w:rFonts w:cs="Times New Roman"/>
    </w:rPr>
  </w:style>
  <w:style w:type="character" w:styleId="Titre1Car" w:customStyle="1">
    <w:name w:val="Titre 1 Car"/>
    <w:basedOn w:val="Policepardfaut"/>
    <w:link w:val="Titre1"/>
    <w:uiPriority w:val="9"/>
    <w:rsid w:val="00286F2A"/>
    <w:rPr>
      <w:rFonts w:asciiTheme="majorHAnsi" w:cstheme="majorBidi" w:eastAsiaTheme="majorEastAsia" w:hAnsiTheme="majorHAnsi"/>
      <w:b w:val="1"/>
      <w:color w:val="365f91" w:themeColor="accent1" w:themeShade="0000BF"/>
      <w:sz w:val="32"/>
      <w:szCs w:val="32"/>
    </w:rPr>
  </w:style>
  <w:style w:type="character" w:styleId="Titre2Car" w:customStyle="1">
    <w:name w:val="Titre 2 Car"/>
    <w:basedOn w:val="Policepardfaut"/>
    <w:link w:val="Titre2"/>
    <w:uiPriority w:val="9"/>
    <w:rsid w:val="00286F2A"/>
    <w:rPr>
      <w:rFonts w:asciiTheme="majorHAnsi" w:cstheme="majorBidi" w:eastAsiaTheme="majorEastAsia" w:hAnsiTheme="majorHAnsi"/>
      <w:color w:val="365f91" w:themeColor="accent1" w:themeShade="0000BF"/>
      <w:sz w:val="26"/>
      <w:szCs w:val="26"/>
    </w:rPr>
  </w:style>
  <w:style w:type="character" w:styleId="Titre3Car" w:customStyle="1">
    <w:name w:val="Titre 3 Car"/>
    <w:basedOn w:val="Policepardfaut"/>
    <w:link w:val="Titre3"/>
    <w:uiPriority w:val="9"/>
    <w:rsid w:val="00286F2A"/>
    <w:rPr>
      <w:rFonts w:asciiTheme="majorHAnsi" w:cstheme="majorBidi" w:eastAsiaTheme="majorEastAsia" w:hAnsiTheme="majorHAnsi"/>
      <w:color w:val="365f91" w:themeColor="accent1" w:themeShade="0000BF"/>
    </w:rPr>
  </w:style>
  <w:style w:type="character" w:styleId="Titre4Car" w:customStyle="1">
    <w:name w:val="Titre 4 Car"/>
    <w:basedOn w:val="Policepardfaut"/>
    <w:link w:val="Titre4"/>
    <w:uiPriority w:val="9"/>
    <w:rsid w:val="00286F2A"/>
    <w:rPr>
      <w:rFonts w:asciiTheme="majorHAnsi" w:cstheme="majorBidi" w:eastAsiaTheme="majorEastAsia" w:hAnsiTheme="majorHAnsi"/>
      <w:i w:val="1"/>
      <w:color w:val="365f91" w:themeColor="accent1" w:themeShade="0000BF"/>
      <w:sz w:val="22"/>
      <w:szCs w:val="22"/>
    </w:rPr>
  </w:style>
  <w:style w:type="character" w:styleId="Titre5Car" w:customStyle="1">
    <w:name w:val="Titre 5 Car"/>
    <w:basedOn w:val="Policepardfaut"/>
    <w:link w:val="Titre5"/>
    <w:uiPriority w:val="9"/>
    <w:rsid w:val="00286F2A"/>
    <w:rPr>
      <w:rFonts w:asciiTheme="majorHAnsi" w:cstheme="majorBidi" w:eastAsiaTheme="majorEastAsia" w:hAnsiTheme="majorHAnsi"/>
      <w:color w:val="365f91" w:themeColor="accent1" w:themeShade="0000BF"/>
      <w:sz w:val="22"/>
      <w:szCs w:val="22"/>
    </w:rPr>
  </w:style>
  <w:style w:type="paragraph" w:styleId="NormalWeb">
    <w:name w:val="Normal (Web)"/>
    <w:basedOn w:val="Normal"/>
    <w:unhideWhenUsed w:val="1"/>
    <w:rsid w:val="00F653DA"/>
    <w:pPr>
      <w:suppressAutoHyphens w:val="1"/>
      <w:spacing w:after="100" w:before="100" w:line="100" w:lineRule="atLeast"/>
      <w:jc w:val="left"/>
    </w:pPr>
    <w:rPr>
      <w:rFonts w:ascii="Times New Roman" w:cs="Times New Roman" w:eastAsia="Times New Roman" w:hAnsi="Times New Roman"/>
      <w:sz w:val="20"/>
      <w:szCs w:val="20"/>
    </w:rPr>
  </w:style>
  <w:style w:type="paragraph" w:styleId="Default" w:customStyle="1">
    <w:name w:val="Default"/>
    <w:rsid w:val="0078595B"/>
    <w:pPr>
      <w:autoSpaceDE w:val="0"/>
      <w:autoSpaceDN w:val="0"/>
      <w:adjustRightInd w:val="0"/>
    </w:pPr>
    <w:rPr>
      <w:color w:val="000000"/>
    </w:rPr>
  </w:style>
  <w:style w:type="paragraph" w:styleId="Rvision">
    <w:name w:val="Revision"/>
    <w:hidden w:val="1"/>
    <w:uiPriority w:val="99"/>
    <w:semiHidden w:val="1"/>
    <w:rsid w:val="001F0FE5"/>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85.0" w:type="dxa"/>
        <w:left w:w="108.0" w:type="dxa"/>
        <w:bottom w:w="85.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108.0" w:type="dxa"/>
        <w:bottom w:w="85.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instagram.com/i_engagement" TargetMode="External"/><Relationship Id="rId10" Type="http://schemas.openxmlformats.org/officeDocument/2006/relationships/hyperlink" Target="mailto:institut@engagement.fr" TargetMode="External"/><Relationship Id="rId13" Type="http://schemas.openxmlformats.org/officeDocument/2006/relationships/hyperlink" Target="https://www.facebook.com/Institut.Engagement/" TargetMode="External"/><Relationship Id="rId12" Type="http://schemas.openxmlformats.org/officeDocument/2006/relationships/hyperlink" Target="https://twitter.com/i_engag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gagement.fr/candidats/procedure-dadmission/" TargetMode="External"/><Relationship Id="rId15" Type="http://schemas.openxmlformats.org/officeDocument/2006/relationships/hyperlink" Target="https://www.engagement.fr/candidats/procedure-dadmission/" TargetMode="External"/><Relationship Id="rId14" Type="http://schemas.openxmlformats.org/officeDocument/2006/relationships/hyperlink" Target="https://www.engagement.fr/candidats/procedure-dadmission/"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engagement.fr/candidats/procedure-dadmission/" TargetMode="External"/><Relationship Id="rId8" Type="http://schemas.openxmlformats.org/officeDocument/2006/relationships/hyperlink" Target="https://www.engagement.fr/wp-content/uploads/2021/12/REGLEMENT-DE-LA-PROCEDURE-DADMISSION-DE-PRINTEMPS-20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EOMHqyM6E3NHMFAH+2bSzRy7A==">AMUW2mXC5DkmEFiqYdLXMde6T4U+E6WYDHR91uDrS8fZuH/8L9mO3IXa5sZfgeYRoBJoDSIcOzaA/84aimMyGC1J4EoUJ+5ZuWMbXm/jm53nzR69Y/qeP+yRxeNjsASB8xQ0gmEj81ZAepPQ1s24Diqd2CzkX0XOVA==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2016-06-06T13:52:00Z</dcterms:created>
  <dc:creator>Matthieu SCHENK</dc:creator>
</cp:coreProperties>
</file>