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0" w:rsidRDefault="00815990" w:rsidP="00815990">
      <w:pPr>
        <w:spacing w:after="0" w:line="360" w:lineRule="auto"/>
        <w:jc w:val="center"/>
        <w:rPr>
          <w:rFonts w:ascii="Marianne" w:eastAsia="Times New Roman" w:hAnsi="Marianne" w:cs="Times New Roman"/>
          <w:b/>
          <w:sz w:val="28"/>
          <w:szCs w:val="28"/>
          <w:lang w:eastAsia="fr-FR"/>
        </w:rPr>
      </w:pPr>
    </w:p>
    <w:p w:rsidR="00815990" w:rsidRPr="00033E4F" w:rsidRDefault="00D91EAA" w:rsidP="00815990">
      <w:pPr>
        <w:spacing w:after="0" w:line="360" w:lineRule="auto"/>
        <w:jc w:val="center"/>
        <w:rPr>
          <w:rFonts w:ascii="Marianne" w:eastAsia="Times New Roman" w:hAnsi="Marianne" w:cs="Times New Roman"/>
          <w:b/>
          <w:sz w:val="28"/>
          <w:szCs w:val="28"/>
          <w:lang w:eastAsia="fr-FR"/>
        </w:rPr>
      </w:pPr>
      <w:r w:rsidRPr="00033E4F">
        <w:rPr>
          <w:rFonts w:ascii="Marianne" w:eastAsia="Times New Roman" w:hAnsi="Marianne" w:cs="Times New Roman"/>
          <w:b/>
          <w:sz w:val="28"/>
          <w:szCs w:val="28"/>
          <w:lang w:eastAsia="fr-FR"/>
        </w:rPr>
        <w:t>P</w:t>
      </w:r>
      <w:r w:rsidR="00CE2D25" w:rsidRPr="00033E4F">
        <w:rPr>
          <w:rFonts w:ascii="Marianne" w:eastAsia="Times New Roman" w:hAnsi="Marianne" w:cs="Times New Roman"/>
          <w:b/>
          <w:sz w:val="28"/>
          <w:szCs w:val="28"/>
          <w:lang w:eastAsia="fr-FR"/>
        </w:rPr>
        <w:t xml:space="preserve">ORTRAIT DE </w:t>
      </w:r>
      <w:r w:rsidRPr="00033E4F">
        <w:rPr>
          <w:rFonts w:ascii="Marianne" w:eastAsia="Times New Roman" w:hAnsi="Marianne" w:cs="Times New Roman"/>
          <w:b/>
          <w:sz w:val="28"/>
          <w:szCs w:val="28"/>
          <w:lang w:eastAsia="fr-FR"/>
        </w:rPr>
        <w:t>L’A</w:t>
      </w:r>
      <w:r w:rsidR="00CE2D25" w:rsidRPr="00033E4F">
        <w:rPr>
          <w:rFonts w:ascii="Marianne" w:eastAsia="Times New Roman" w:hAnsi="Marianne" w:cs="Times New Roman"/>
          <w:b/>
          <w:sz w:val="28"/>
          <w:szCs w:val="28"/>
          <w:lang w:eastAsia="fr-FR"/>
        </w:rPr>
        <w:t>CADEMIE</w:t>
      </w:r>
      <w:r w:rsidR="008731D7" w:rsidRPr="00033E4F">
        <w:rPr>
          <w:rFonts w:ascii="Marianne" w:eastAsia="Times New Roman" w:hAnsi="Marianne" w:cs="Times New Roman"/>
          <w:b/>
          <w:sz w:val="28"/>
          <w:szCs w:val="28"/>
          <w:lang w:eastAsia="fr-FR"/>
        </w:rPr>
        <w:t xml:space="preserve"> DE DIJON</w:t>
      </w:r>
    </w:p>
    <w:p w:rsidR="00033E4F" w:rsidRDefault="00033E4F" w:rsidP="00815990">
      <w:pPr>
        <w:spacing w:after="0" w:line="360" w:lineRule="auto"/>
        <w:rPr>
          <w:rFonts w:ascii="Marianne" w:eastAsia="Times New Roman" w:hAnsi="Marianne" w:cs="Times New Roman"/>
          <w:b/>
          <w:lang w:eastAsia="fr-FR"/>
        </w:rPr>
      </w:pPr>
    </w:p>
    <w:p w:rsidR="00815868" w:rsidRPr="00033E4F" w:rsidRDefault="00FD1B3B" w:rsidP="00815990">
      <w:pPr>
        <w:spacing w:after="0" w:line="360" w:lineRule="auto"/>
        <w:rPr>
          <w:rFonts w:ascii="Marianne" w:eastAsia="Times New Roman" w:hAnsi="Marianne" w:cs="Times New Roman"/>
          <w:b/>
          <w:lang w:eastAsia="fr-FR"/>
        </w:rPr>
      </w:pPr>
      <w:r w:rsidRPr="00033E4F">
        <w:rPr>
          <w:rFonts w:ascii="Marianne" w:eastAsia="Times New Roman" w:hAnsi="Marianne" w:cs="Times New Roman"/>
          <w:b/>
          <w:lang w:eastAsia="fr-FR"/>
        </w:rPr>
        <w:t>Éléments de contexte</w:t>
      </w:r>
      <w:r w:rsidR="00021817" w:rsidRPr="00033E4F">
        <w:rPr>
          <w:rFonts w:ascii="Marianne" w:eastAsia="Times New Roman" w:hAnsi="Marianne" w:cs="Times New Roman"/>
          <w:b/>
          <w:lang w:eastAsia="fr-FR"/>
        </w:rPr>
        <w:t xml:space="preserve"> de l’académie</w:t>
      </w:r>
    </w:p>
    <w:p w:rsidR="008A42FA" w:rsidRPr="00033E4F" w:rsidRDefault="00406627" w:rsidP="00815990">
      <w:pPr>
        <w:spacing w:after="0" w:line="360" w:lineRule="auto"/>
        <w:rPr>
          <w:rFonts w:ascii="Marianne" w:hAnsi="Marianne"/>
        </w:rPr>
      </w:pPr>
      <w:r w:rsidRPr="00033E4F">
        <w:rPr>
          <w:rFonts w:ascii="Marianne" w:hAnsi="Marianne"/>
        </w:rPr>
        <w:t xml:space="preserve">Trois </w:t>
      </w:r>
      <w:r w:rsidR="00F572F8" w:rsidRPr="00033E4F">
        <w:rPr>
          <w:rFonts w:ascii="Marianne" w:hAnsi="Marianne"/>
        </w:rPr>
        <w:t>points essentiels à retenir :</w:t>
      </w:r>
    </w:p>
    <w:p w:rsidR="00B127BF" w:rsidRPr="00033E4F" w:rsidRDefault="00406627" w:rsidP="00815990">
      <w:pPr>
        <w:pStyle w:val="Paragraphedeliste"/>
        <w:numPr>
          <w:ilvl w:val="0"/>
          <w:numId w:val="24"/>
        </w:numPr>
        <w:spacing w:after="0" w:line="360" w:lineRule="auto"/>
        <w:rPr>
          <w:rFonts w:ascii="Marianne" w:hAnsi="Marianne"/>
          <w:color w:val="7030A0"/>
          <w:u w:val="single"/>
        </w:rPr>
      </w:pPr>
      <w:r w:rsidRPr="00033E4F">
        <w:rPr>
          <w:rFonts w:ascii="Marianne" w:hAnsi="Marianne"/>
          <w:u w:val="single"/>
        </w:rPr>
        <w:t xml:space="preserve">Une </w:t>
      </w:r>
      <w:r w:rsidR="00F572F8" w:rsidRPr="00033E4F">
        <w:rPr>
          <w:rFonts w:ascii="Marianne" w:hAnsi="Marianne"/>
          <w:u w:val="single"/>
        </w:rPr>
        <w:t>académie très rurale</w:t>
      </w:r>
      <w:r w:rsidR="00B127BF" w:rsidRPr="00033E4F">
        <w:rPr>
          <w:rFonts w:ascii="Cambria" w:hAnsi="Cambria" w:cs="Cambria"/>
          <w:u w:val="single"/>
        </w:rPr>
        <w:t> </w:t>
      </w:r>
      <w:r w:rsidR="00B127BF" w:rsidRPr="00033E4F">
        <w:rPr>
          <w:rFonts w:ascii="Marianne" w:hAnsi="Marianne"/>
          <w:u w:val="single"/>
        </w:rPr>
        <w:t xml:space="preserve">: </w:t>
      </w:r>
    </w:p>
    <w:p w:rsidR="00815868" w:rsidRPr="00033E4F" w:rsidRDefault="00F572F8" w:rsidP="00815990">
      <w:pPr>
        <w:pStyle w:val="Paragraphedeliste"/>
        <w:numPr>
          <w:ilvl w:val="0"/>
          <w:numId w:val="10"/>
        </w:numPr>
        <w:spacing w:after="0" w:line="360" w:lineRule="auto"/>
        <w:rPr>
          <w:rFonts w:ascii="Marianne" w:hAnsi="Marianne"/>
        </w:rPr>
      </w:pPr>
      <w:proofErr w:type="gramStart"/>
      <w:r w:rsidRPr="00033E4F">
        <w:rPr>
          <w:rFonts w:ascii="Marianne" w:hAnsi="Marianne"/>
        </w:rPr>
        <w:t>qui</w:t>
      </w:r>
      <w:proofErr w:type="gramEnd"/>
      <w:r w:rsidRPr="00033E4F">
        <w:rPr>
          <w:rFonts w:ascii="Marianne" w:hAnsi="Marianne"/>
        </w:rPr>
        <w:t xml:space="preserve"> représente 2,1% de la population scolaire nationale</w:t>
      </w:r>
      <w:r w:rsidR="00B127BF" w:rsidRPr="00033E4F">
        <w:rPr>
          <w:rFonts w:ascii="Marianne" w:hAnsi="Marianne"/>
        </w:rPr>
        <w:t>, avec une</w:t>
      </w:r>
      <w:r w:rsidR="00815868" w:rsidRPr="00033E4F">
        <w:rPr>
          <w:rFonts w:ascii="Marianne" w:hAnsi="Marianne"/>
        </w:rPr>
        <w:t xml:space="preserve"> part </w:t>
      </w:r>
      <w:r w:rsidR="00B127BF" w:rsidRPr="00033E4F">
        <w:rPr>
          <w:rFonts w:ascii="Marianne" w:hAnsi="Marianne"/>
        </w:rPr>
        <w:t>importante d’élè</w:t>
      </w:r>
      <w:r w:rsidR="00815868" w:rsidRPr="00033E4F">
        <w:rPr>
          <w:rFonts w:ascii="Marianne" w:hAnsi="Marianne"/>
        </w:rPr>
        <w:t xml:space="preserve">ves scolarisés dans une commune rurale </w:t>
      </w:r>
      <w:r w:rsidR="00B127BF" w:rsidRPr="00033E4F">
        <w:rPr>
          <w:rFonts w:ascii="Marianne" w:hAnsi="Marianne"/>
        </w:rPr>
        <w:t>(</w:t>
      </w:r>
      <w:r w:rsidR="00815868" w:rsidRPr="00033E4F">
        <w:rPr>
          <w:rFonts w:ascii="Marianne" w:hAnsi="Marianne"/>
        </w:rPr>
        <w:t xml:space="preserve">12,2 % </w:t>
      </w:r>
      <w:r w:rsidR="00406627" w:rsidRPr="00033E4F">
        <w:rPr>
          <w:rFonts w:ascii="Marianne" w:hAnsi="Marianne"/>
        </w:rPr>
        <w:t>au niveau de la région académique</w:t>
      </w:r>
      <w:r w:rsidR="002F5C69" w:rsidRPr="00033E4F">
        <w:rPr>
          <w:rFonts w:ascii="Marianne" w:hAnsi="Marianne"/>
        </w:rPr>
        <w:t xml:space="preserve"> /</w:t>
      </w:r>
      <w:proofErr w:type="spellStart"/>
      <w:r w:rsidR="002F5C69" w:rsidRPr="00033E4F">
        <w:rPr>
          <w:rFonts w:ascii="Marianne" w:hAnsi="Marianne"/>
        </w:rPr>
        <w:t>nat</w:t>
      </w:r>
      <w:proofErr w:type="spellEnd"/>
      <w:r w:rsidR="002F5C69" w:rsidRPr="00033E4F">
        <w:rPr>
          <w:rFonts w:ascii="Marianne" w:hAnsi="Marianne"/>
        </w:rPr>
        <w:t>. 4,8 %) ;</w:t>
      </w:r>
    </w:p>
    <w:p w:rsidR="00B127BF" w:rsidRDefault="002F5C69" w:rsidP="00815990">
      <w:pPr>
        <w:pStyle w:val="Paragraphedeliste"/>
        <w:numPr>
          <w:ilvl w:val="0"/>
          <w:numId w:val="10"/>
        </w:numPr>
        <w:spacing w:after="0" w:line="360" w:lineRule="auto"/>
        <w:rPr>
          <w:rFonts w:ascii="Marianne" w:eastAsia="Times New Roman" w:hAnsi="Marianne" w:cs="Times New Roman"/>
          <w:lang w:eastAsia="fr-FR"/>
        </w:rPr>
      </w:pPr>
      <w:proofErr w:type="gramStart"/>
      <w:r w:rsidRPr="00033E4F">
        <w:rPr>
          <w:rFonts w:ascii="Marianne" w:hAnsi="Marianne"/>
        </w:rPr>
        <w:t>q</w:t>
      </w:r>
      <w:r w:rsidR="00B127BF" w:rsidRPr="00033E4F">
        <w:rPr>
          <w:rFonts w:ascii="Marianne" w:hAnsi="Marianne"/>
        </w:rPr>
        <w:t>ui</w:t>
      </w:r>
      <w:proofErr w:type="gramEnd"/>
      <w:r w:rsidR="00B127BF" w:rsidRPr="00033E4F">
        <w:rPr>
          <w:rFonts w:ascii="Marianne" w:hAnsi="Marianne"/>
        </w:rPr>
        <w:t xml:space="preserve"> présente </w:t>
      </w:r>
      <w:r w:rsidR="00021817" w:rsidRPr="00033E4F">
        <w:rPr>
          <w:rFonts w:ascii="Marianne" w:eastAsia="Times New Roman" w:hAnsi="Marianne" w:cs="Times New Roman"/>
          <w:lang w:eastAsia="fr-FR"/>
        </w:rPr>
        <w:t>un indice d’éloignement assez élevé</w:t>
      </w:r>
      <w:r w:rsidR="00B127BF" w:rsidRPr="00033E4F">
        <w:rPr>
          <w:rFonts w:ascii="Marianne" w:eastAsia="Times New Roman" w:hAnsi="Marianne" w:cs="Times New Roman"/>
          <w:lang w:eastAsia="fr-FR"/>
        </w:rPr>
        <w:t xml:space="preserve"> (</w:t>
      </w:r>
      <w:r w:rsidR="00021817" w:rsidRPr="00033E4F">
        <w:rPr>
          <w:rFonts w:ascii="Marianne" w:eastAsia="Times New Roman" w:hAnsi="Marianne" w:cs="Times New Roman"/>
          <w:lang w:eastAsia="fr-FR"/>
        </w:rPr>
        <w:t>70 collèges sur 182 sont considérés comme « plu</w:t>
      </w:r>
      <w:r w:rsidR="00B127BF" w:rsidRPr="00033E4F">
        <w:rPr>
          <w:rFonts w:ascii="Marianne" w:eastAsia="Times New Roman" w:hAnsi="Marianne" w:cs="Times New Roman"/>
          <w:lang w:eastAsia="fr-FR"/>
        </w:rPr>
        <w:t>tôt éloignés » surtout dans la Nièvre</w:t>
      </w:r>
      <w:r w:rsidR="00815990">
        <w:rPr>
          <w:rFonts w:ascii="Marianne" w:eastAsia="Times New Roman" w:hAnsi="Marianne" w:cs="Times New Roman"/>
          <w:lang w:eastAsia="fr-FR"/>
        </w:rPr>
        <w:t>.</w:t>
      </w:r>
    </w:p>
    <w:p w:rsidR="00815990" w:rsidRPr="00033E4F" w:rsidRDefault="00815990" w:rsidP="00815990">
      <w:pPr>
        <w:pStyle w:val="Paragraphedeliste"/>
        <w:spacing w:after="0" w:line="360" w:lineRule="auto"/>
        <w:ind w:left="1080"/>
        <w:rPr>
          <w:rFonts w:ascii="Marianne" w:eastAsia="Times New Roman" w:hAnsi="Marianne" w:cs="Times New Roman"/>
          <w:lang w:eastAsia="fr-FR"/>
        </w:rPr>
      </w:pPr>
    </w:p>
    <w:p w:rsidR="008A42FA" w:rsidRPr="00033E4F" w:rsidRDefault="00406627" w:rsidP="00815990">
      <w:pPr>
        <w:pStyle w:val="Paragraphedeliste"/>
        <w:numPr>
          <w:ilvl w:val="0"/>
          <w:numId w:val="9"/>
        </w:numPr>
        <w:spacing w:after="0" w:line="360" w:lineRule="auto"/>
        <w:rPr>
          <w:rFonts w:ascii="Marianne" w:hAnsi="Marianne"/>
          <w:u w:val="single"/>
        </w:rPr>
      </w:pPr>
      <w:r w:rsidRPr="00033E4F">
        <w:rPr>
          <w:rFonts w:ascii="Marianne" w:hAnsi="Marianne"/>
          <w:u w:val="single"/>
        </w:rPr>
        <w:t xml:space="preserve">Une académie qui connait de </w:t>
      </w:r>
      <w:r w:rsidR="007F4264" w:rsidRPr="00033E4F">
        <w:rPr>
          <w:rFonts w:ascii="Marianne" w:hAnsi="Marianne"/>
          <w:u w:val="single"/>
        </w:rPr>
        <w:t>fortes baisses démographiques :</w:t>
      </w:r>
    </w:p>
    <w:p w:rsidR="001E6AD9" w:rsidRDefault="007F4264" w:rsidP="00815990">
      <w:pPr>
        <w:pStyle w:val="Paragraphedeliste"/>
        <w:numPr>
          <w:ilvl w:val="0"/>
          <w:numId w:val="10"/>
        </w:numPr>
        <w:spacing w:after="0" w:line="360" w:lineRule="auto"/>
        <w:rPr>
          <w:rFonts w:ascii="Marianne" w:eastAsia="Times New Roman" w:hAnsi="Marianne" w:cs="Times New Roman"/>
          <w:lang w:eastAsia="fr-FR"/>
        </w:rPr>
      </w:pPr>
      <w:proofErr w:type="gramStart"/>
      <w:r w:rsidRPr="00033E4F">
        <w:rPr>
          <w:rFonts w:ascii="Marianne" w:eastAsia="Times New Roman" w:hAnsi="Marianne" w:cs="Times New Roman"/>
          <w:lang w:eastAsia="fr-FR"/>
        </w:rPr>
        <w:t>e</w:t>
      </w:r>
      <w:r w:rsidR="00035A7E" w:rsidRPr="00033E4F">
        <w:rPr>
          <w:rFonts w:ascii="Marianne" w:eastAsia="Times New Roman" w:hAnsi="Marianne" w:cs="Times New Roman"/>
          <w:lang w:eastAsia="fr-FR"/>
        </w:rPr>
        <w:t>ntre</w:t>
      </w:r>
      <w:proofErr w:type="gramEnd"/>
      <w:r w:rsidR="00035A7E" w:rsidRPr="00033E4F">
        <w:rPr>
          <w:rFonts w:ascii="Marianne" w:eastAsia="Times New Roman" w:hAnsi="Marianne" w:cs="Times New Roman"/>
          <w:lang w:eastAsia="fr-FR"/>
        </w:rPr>
        <w:t xml:space="preserve"> 2013 et 2022, la population scolaire a baissé de </w:t>
      </w:r>
      <w:r w:rsidR="00207491" w:rsidRPr="00033E4F">
        <w:rPr>
          <w:rFonts w:ascii="Marianne" w:eastAsia="Times New Roman" w:hAnsi="Marianne" w:cs="Times New Roman"/>
          <w:lang w:eastAsia="fr-FR"/>
        </w:rPr>
        <w:t>10</w:t>
      </w:r>
      <w:r w:rsidR="00035A7E" w:rsidRPr="00033E4F">
        <w:rPr>
          <w:rFonts w:ascii="Marianne" w:eastAsia="Times New Roman" w:hAnsi="Marianne" w:cs="Times New Roman"/>
          <w:lang w:eastAsia="fr-FR"/>
        </w:rPr>
        <w:t>% pour le 1</w:t>
      </w:r>
      <w:r w:rsidR="00035A7E" w:rsidRPr="00033E4F">
        <w:rPr>
          <w:rFonts w:ascii="Marianne" w:eastAsia="Times New Roman" w:hAnsi="Marianne" w:cs="Times New Roman"/>
          <w:vertAlign w:val="superscript"/>
          <w:lang w:eastAsia="fr-FR"/>
        </w:rPr>
        <w:t>er</w:t>
      </w:r>
      <w:r w:rsidR="00035A7E" w:rsidRPr="00033E4F">
        <w:rPr>
          <w:rFonts w:ascii="Marianne" w:eastAsia="Times New Roman" w:hAnsi="Marianne" w:cs="Times New Roman"/>
          <w:lang w:eastAsia="fr-FR"/>
        </w:rPr>
        <w:t xml:space="preserve"> degré et de </w:t>
      </w:r>
      <w:r w:rsidR="00207491" w:rsidRPr="00033E4F">
        <w:rPr>
          <w:rFonts w:ascii="Marianne" w:eastAsia="Times New Roman" w:hAnsi="Marianne" w:cs="Times New Roman"/>
          <w:lang w:eastAsia="fr-FR"/>
        </w:rPr>
        <w:t>6</w:t>
      </w:r>
      <w:r w:rsidR="00035A7E" w:rsidRPr="00033E4F">
        <w:rPr>
          <w:rFonts w:ascii="Marianne" w:eastAsia="Times New Roman" w:hAnsi="Marianne" w:cs="Times New Roman"/>
          <w:lang w:eastAsia="fr-FR"/>
        </w:rPr>
        <w:t>% pour le 2</w:t>
      </w:r>
      <w:r w:rsidR="00035A7E" w:rsidRPr="00033E4F">
        <w:rPr>
          <w:rFonts w:ascii="Marianne" w:eastAsia="Times New Roman" w:hAnsi="Marianne" w:cs="Times New Roman"/>
          <w:vertAlign w:val="superscript"/>
          <w:lang w:eastAsia="fr-FR"/>
        </w:rPr>
        <w:t>nd</w:t>
      </w:r>
      <w:r w:rsidR="00035A7E" w:rsidRPr="00033E4F">
        <w:rPr>
          <w:rFonts w:ascii="Marianne" w:eastAsia="Times New Roman" w:hAnsi="Marianne" w:cs="Times New Roman"/>
          <w:lang w:eastAsia="fr-FR"/>
        </w:rPr>
        <w:t xml:space="preserve"> degré. Cette baisse va s’accentuer dans le 1</w:t>
      </w:r>
      <w:r w:rsidR="00035A7E" w:rsidRPr="00033E4F">
        <w:rPr>
          <w:rFonts w:ascii="Marianne" w:eastAsia="Times New Roman" w:hAnsi="Marianne" w:cs="Times New Roman"/>
          <w:vertAlign w:val="superscript"/>
          <w:lang w:eastAsia="fr-FR"/>
        </w:rPr>
        <w:t>er</w:t>
      </w:r>
      <w:r w:rsidR="00035A7E" w:rsidRPr="00033E4F">
        <w:rPr>
          <w:rFonts w:ascii="Marianne" w:eastAsia="Times New Roman" w:hAnsi="Marianne" w:cs="Times New Roman"/>
          <w:lang w:eastAsia="fr-FR"/>
        </w:rPr>
        <w:t xml:space="preserve"> degré entre 2022 et 2030 (-13%) et dans le 2</w:t>
      </w:r>
      <w:r w:rsidR="00035A7E" w:rsidRPr="00033E4F">
        <w:rPr>
          <w:rFonts w:ascii="Marianne" w:eastAsia="Times New Roman" w:hAnsi="Marianne" w:cs="Times New Roman"/>
          <w:vertAlign w:val="superscript"/>
          <w:lang w:eastAsia="fr-FR"/>
        </w:rPr>
        <w:t>nd</w:t>
      </w:r>
      <w:r w:rsidR="00035A7E" w:rsidRPr="00033E4F">
        <w:rPr>
          <w:rFonts w:ascii="Marianne" w:eastAsia="Times New Roman" w:hAnsi="Marianne" w:cs="Times New Roman"/>
          <w:lang w:eastAsia="fr-FR"/>
        </w:rPr>
        <w:t xml:space="preserve"> entre 2030 et 2040</w:t>
      </w:r>
      <w:r w:rsidR="00207491" w:rsidRPr="00033E4F">
        <w:rPr>
          <w:rFonts w:ascii="Marianne" w:eastAsia="Times New Roman" w:hAnsi="Marianne" w:cs="Times New Roman"/>
          <w:lang w:eastAsia="fr-FR"/>
        </w:rPr>
        <w:t xml:space="preserve"> (-14,2%)</w:t>
      </w:r>
      <w:r w:rsidR="00035A7E" w:rsidRPr="00033E4F">
        <w:rPr>
          <w:rFonts w:ascii="Marianne" w:eastAsia="Times New Roman" w:hAnsi="Marianne" w:cs="Times New Roman"/>
          <w:lang w:eastAsia="fr-FR"/>
        </w:rPr>
        <w:t xml:space="preserve">. </w:t>
      </w:r>
    </w:p>
    <w:p w:rsidR="00815990" w:rsidRPr="00033E4F" w:rsidRDefault="00815990" w:rsidP="00815990">
      <w:pPr>
        <w:pStyle w:val="Paragraphedeliste"/>
        <w:spacing w:after="0" w:line="360" w:lineRule="auto"/>
        <w:ind w:left="1080"/>
        <w:rPr>
          <w:rFonts w:ascii="Marianne" w:eastAsia="Times New Roman" w:hAnsi="Marianne" w:cs="Times New Roman"/>
          <w:lang w:eastAsia="fr-FR"/>
        </w:rPr>
      </w:pPr>
    </w:p>
    <w:p w:rsidR="005F71B5" w:rsidRPr="00033E4F" w:rsidRDefault="00406627" w:rsidP="00815990">
      <w:pPr>
        <w:pStyle w:val="Paragraphedeliste"/>
        <w:numPr>
          <w:ilvl w:val="0"/>
          <w:numId w:val="9"/>
        </w:numPr>
        <w:spacing w:after="0" w:line="360" w:lineRule="auto"/>
        <w:rPr>
          <w:rFonts w:ascii="Marianne" w:eastAsia="Times New Roman" w:hAnsi="Marianne" w:cs="Times New Roman"/>
          <w:lang w:eastAsia="fr-FR"/>
        </w:rPr>
      </w:pPr>
      <w:r w:rsidRPr="00033E4F">
        <w:rPr>
          <w:rFonts w:ascii="Marianne" w:eastAsia="Times New Roman" w:hAnsi="Marianne" w:cs="Times New Roman"/>
          <w:u w:val="single"/>
          <w:lang w:eastAsia="fr-FR"/>
        </w:rPr>
        <w:t xml:space="preserve">Une </w:t>
      </w:r>
      <w:r w:rsidR="005F71B5" w:rsidRPr="00033E4F">
        <w:rPr>
          <w:rFonts w:ascii="Marianne" w:eastAsia="Times New Roman" w:hAnsi="Marianne" w:cs="Times New Roman"/>
          <w:u w:val="single"/>
          <w:lang w:eastAsia="fr-FR"/>
        </w:rPr>
        <w:t xml:space="preserve">académie </w:t>
      </w:r>
      <w:r w:rsidR="009C0122" w:rsidRPr="00033E4F">
        <w:rPr>
          <w:rFonts w:ascii="Marianne" w:eastAsia="Times New Roman" w:hAnsi="Marianne" w:cs="Times New Roman"/>
          <w:u w:val="single"/>
          <w:lang w:eastAsia="fr-FR"/>
        </w:rPr>
        <w:t>qui n</w:t>
      </w:r>
      <w:r w:rsidR="00D41652" w:rsidRPr="00033E4F">
        <w:rPr>
          <w:rFonts w:ascii="Marianne" w:eastAsia="Times New Roman" w:hAnsi="Marianne" w:cs="Times New Roman"/>
          <w:u w:val="single"/>
          <w:lang w:eastAsia="fr-FR"/>
        </w:rPr>
        <w:t xml:space="preserve">e </w:t>
      </w:r>
      <w:r w:rsidR="009C0122" w:rsidRPr="00033E4F">
        <w:rPr>
          <w:rFonts w:ascii="Marianne" w:eastAsia="Times New Roman" w:hAnsi="Marianne" w:cs="Times New Roman"/>
          <w:u w:val="single"/>
          <w:lang w:eastAsia="fr-FR"/>
        </w:rPr>
        <w:t>fait pas partie des académies les plus défavorisées </w:t>
      </w:r>
      <w:r w:rsidR="00D43878" w:rsidRPr="00033E4F">
        <w:rPr>
          <w:rFonts w:ascii="Marianne" w:eastAsia="Times New Roman" w:hAnsi="Marianne" w:cs="Times New Roman"/>
          <w:u w:val="single"/>
          <w:lang w:eastAsia="fr-FR"/>
        </w:rPr>
        <w:t>sur le plan socio-économique</w:t>
      </w:r>
      <w:r w:rsidR="002F5C69" w:rsidRPr="00033E4F">
        <w:rPr>
          <w:rFonts w:ascii="Marianne" w:eastAsia="Times New Roman" w:hAnsi="Marianne" w:cs="Times New Roman"/>
          <w:lang w:eastAsia="fr-FR"/>
        </w:rPr>
        <w:t xml:space="preserve"> (mais </w:t>
      </w:r>
      <w:r w:rsidR="002A7227" w:rsidRPr="00033E4F">
        <w:rPr>
          <w:rFonts w:ascii="Marianne" w:eastAsia="Times New Roman" w:hAnsi="Marianne" w:cs="Times New Roman"/>
          <w:lang w:eastAsia="fr-FR"/>
        </w:rPr>
        <w:t>qui p</w:t>
      </w:r>
      <w:r w:rsidR="002F5C69" w:rsidRPr="00033E4F">
        <w:rPr>
          <w:rFonts w:ascii="Marianne" w:eastAsia="Times New Roman" w:hAnsi="Marianne" w:cs="Times New Roman"/>
          <w:lang w:eastAsia="fr-FR"/>
        </w:rPr>
        <w:t xml:space="preserve">ourra </w:t>
      </w:r>
      <w:r w:rsidR="002A7227" w:rsidRPr="00033E4F">
        <w:rPr>
          <w:rFonts w:ascii="Marianne" w:eastAsia="Times New Roman" w:hAnsi="Marianne" w:cs="Times New Roman"/>
          <w:lang w:eastAsia="fr-FR"/>
        </w:rPr>
        <w:t xml:space="preserve">être </w:t>
      </w:r>
      <w:r w:rsidR="000D2504" w:rsidRPr="00033E4F">
        <w:rPr>
          <w:rFonts w:ascii="Marianne" w:eastAsia="Times New Roman" w:hAnsi="Marianne" w:cs="Times New Roman"/>
          <w:lang w:eastAsia="fr-FR"/>
        </w:rPr>
        <w:t xml:space="preserve">davantage </w:t>
      </w:r>
      <w:r w:rsidR="002A7227" w:rsidRPr="00033E4F">
        <w:rPr>
          <w:rFonts w:ascii="Marianne" w:eastAsia="Times New Roman" w:hAnsi="Marianne" w:cs="Times New Roman"/>
          <w:lang w:eastAsia="fr-FR"/>
        </w:rPr>
        <w:t>questionnée du point de vue de sa mixité sociale</w:t>
      </w:r>
      <w:r w:rsidR="002F5C69" w:rsidRPr="00033E4F">
        <w:rPr>
          <w:rFonts w:ascii="Marianne" w:eastAsia="Times New Roman" w:hAnsi="Marianne" w:cs="Times New Roman"/>
          <w:lang w:eastAsia="fr-FR"/>
        </w:rPr>
        <w:t>)</w:t>
      </w:r>
      <w:r w:rsidR="00D43878" w:rsidRPr="00033E4F">
        <w:rPr>
          <w:rFonts w:ascii="Marianne" w:eastAsia="Times New Roman" w:hAnsi="Marianne" w:cs="Times New Roman"/>
          <w:lang w:eastAsia="fr-FR"/>
        </w:rPr>
        <w:t xml:space="preserve"> </w:t>
      </w:r>
      <w:r w:rsidR="009C0122" w:rsidRPr="00033E4F">
        <w:rPr>
          <w:rFonts w:ascii="Marianne" w:eastAsia="Times New Roman" w:hAnsi="Marianne" w:cs="Times New Roman"/>
          <w:lang w:eastAsia="fr-FR"/>
        </w:rPr>
        <w:t>:</w:t>
      </w:r>
    </w:p>
    <w:p w:rsidR="00D41652" w:rsidRPr="00033E4F" w:rsidRDefault="00D41652" w:rsidP="00815990">
      <w:pPr>
        <w:pStyle w:val="Paragraphedeliste"/>
        <w:numPr>
          <w:ilvl w:val="0"/>
          <w:numId w:val="10"/>
        </w:numPr>
        <w:spacing w:before="120" w:after="0" w:line="360" w:lineRule="auto"/>
        <w:rPr>
          <w:rFonts w:ascii="Marianne" w:hAnsi="Marianne"/>
        </w:rPr>
      </w:pPr>
      <w:proofErr w:type="gramStart"/>
      <w:r w:rsidRPr="00033E4F">
        <w:rPr>
          <w:rFonts w:ascii="Marianne" w:hAnsi="Marianne"/>
        </w:rPr>
        <w:t>des</w:t>
      </w:r>
      <w:proofErr w:type="gramEnd"/>
      <w:r w:rsidRPr="00033E4F">
        <w:rPr>
          <w:rFonts w:ascii="Marianne" w:hAnsi="Marianne"/>
        </w:rPr>
        <w:t xml:space="preserve"> i</w:t>
      </w:r>
      <w:r w:rsidR="00815868" w:rsidRPr="00033E4F">
        <w:rPr>
          <w:rFonts w:ascii="Marianne" w:hAnsi="Marianne"/>
        </w:rPr>
        <w:t>ndice</w:t>
      </w:r>
      <w:r w:rsidRPr="00033E4F">
        <w:rPr>
          <w:rFonts w:ascii="Marianne" w:hAnsi="Marianne"/>
        </w:rPr>
        <w:t>s</w:t>
      </w:r>
      <w:r w:rsidR="00815868" w:rsidRPr="00033E4F">
        <w:rPr>
          <w:rFonts w:ascii="Marianne" w:hAnsi="Marianne"/>
        </w:rPr>
        <w:t xml:space="preserve"> moyen</w:t>
      </w:r>
      <w:r w:rsidR="002F5C69" w:rsidRPr="00033E4F">
        <w:rPr>
          <w:rFonts w:ascii="Marianne" w:hAnsi="Marianne"/>
        </w:rPr>
        <w:t>s</w:t>
      </w:r>
      <w:r w:rsidR="00815868" w:rsidRPr="00033E4F">
        <w:rPr>
          <w:rFonts w:ascii="Marianne" w:hAnsi="Marianne"/>
        </w:rPr>
        <w:t xml:space="preserve"> de position sociale </w:t>
      </w:r>
      <w:r w:rsidRPr="00033E4F">
        <w:rPr>
          <w:rFonts w:ascii="Marianne" w:hAnsi="Marianne"/>
        </w:rPr>
        <w:t xml:space="preserve">légèrement </w:t>
      </w:r>
      <w:r w:rsidR="00021817" w:rsidRPr="00033E4F">
        <w:rPr>
          <w:rFonts w:ascii="Marianne" w:hAnsi="Marianne"/>
        </w:rPr>
        <w:t>inférieur</w:t>
      </w:r>
      <w:r w:rsidRPr="00033E4F">
        <w:rPr>
          <w:rFonts w:ascii="Marianne" w:hAnsi="Marianne"/>
        </w:rPr>
        <w:t>s</w:t>
      </w:r>
      <w:r w:rsidR="00021817" w:rsidRPr="00033E4F">
        <w:rPr>
          <w:rFonts w:ascii="Marianne" w:hAnsi="Marianne"/>
        </w:rPr>
        <w:t xml:space="preserve"> au national sauf en lycée</w:t>
      </w:r>
      <w:r w:rsidR="00D43878" w:rsidRPr="00033E4F">
        <w:rPr>
          <w:rFonts w:ascii="Marianne" w:hAnsi="Marianne"/>
        </w:rPr>
        <w:t xml:space="preserve"> </w:t>
      </w:r>
      <w:r w:rsidR="002F5C69" w:rsidRPr="00033E4F">
        <w:rPr>
          <w:rFonts w:ascii="Marianne" w:hAnsi="Marianne"/>
        </w:rPr>
        <w:t>pro,</w:t>
      </w:r>
      <w:r w:rsidR="00D43878" w:rsidRPr="00033E4F">
        <w:rPr>
          <w:rFonts w:ascii="Marianne" w:hAnsi="Marianne"/>
        </w:rPr>
        <w:t xml:space="preserve"> avec </w:t>
      </w:r>
      <w:r w:rsidRPr="00033E4F">
        <w:rPr>
          <w:rFonts w:ascii="Marianne" w:hAnsi="Marianne"/>
        </w:rPr>
        <w:t>u</w:t>
      </w:r>
      <w:r w:rsidR="00815868" w:rsidRPr="00033E4F">
        <w:rPr>
          <w:rFonts w:ascii="Marianne" w:hAnsi="Marianne"/>
        </w:rPr>
        <w:t>n taux de PCS défavorisées à l’entrée en 6</w:t>
      </w:r>
      <w:r w:rsidR="00815868" w:rsidRPr="00033E4F">
        <w:rPr>
          <w:rFonts w:ascii="Marianne" w:hAnsi="Marianne"/>
          <w:vertAlign w:val="superscript"/>
        </w:rPr>
        <w:t>e</w:t>
      </w:r>
      <w:r w:rsidR="00815868" w:rsidRPr="00033E4F">
        <w:rPr>
          <w:rFonts w:ascii="Marianne" w:hAnsi="Marianne"/>
        </w:rPr>
        <w:t xml:space="preserve"> légèrement supérieur au national, dans le public (39,4 vs 38,7 % en 2021) et dans le privé (18,3 vs 16,4%) ; </w:t>
      </w:r>
    </w:p>
    <w:p w:rsidR="0058479B" w:rsidRDefault="00815868" w:rsidP="00815990">
      <w:pPr>
        <w:pStyle w:val="Paragraphedeliste"/>
        <w:numPr>
          <w:ilvl w:val="0"/>
          <w:numId w:val="10"/>
        </w:numPr>
        <w:spacing w:before="120" w:after="0" w:line="360" w:lineRule="auto"/>
        <w:rPr>
          <w:rFonts w:ascii="Marianne" w:hAnsi="Marianne"/>
        </w:rPr>
      </w:pPr>
      <w:proofErr w:type="gramStart"/>
      <w:r w:rsidRPr="00033E4F">
        <w:rPr>
          <w:rFonts w:ascii="Marianne" w:hAnsi="Marianne"/>
        </w:rPr>
        <w:t>une</w:t>
      </w:r>
      <w:proofErr w:type="gramEnd"/>
      <w:r w:rsidRPr="00033E4F">
        <w:rPr>
          <w:rFonts w:ascii="Marianne" w:hAnsi="Marianne"/>
        </w:rPr>
        <w:t xml:space="preserve"> part moindre d’élè</w:t>
      </w:r>
      <w:r w:rsidR="00406627" w:rsidRPr="00033E4F">
        <w:rPr>
          <w:rFonts w:ascii="Marianne" w:hAnsi="Marianne"/>
        </w:rPr>
        <w:t xml:space="preserve">ves boursiers dans le </w:t>
      </w:r>
      <w:r w:rsidR="00815990" w:rsidRPr="00033E4F">
        <w:rPr>
          <w:rFonts w:ascii="Marianne" w:eastAsia="Times New Roman" w:hAnsi="Marianne" w:cs="Times New Roman"/>
          <w:lang w:eastAsia="fr-FR"/>
        </w:rPr>
        <w:t>2</w:t>
      </w:r>
      <w:r w:rsidR="00815990" w:rsidRPr="00033E4F">
        <w:rPr>
          <w:rFonts w:ascii="Marianne" w:eastAsia="Times New Roman" w:hAnsi="Marianne" w:cs="Times New Roman"/>
          <w:vertAlign w:val="superscript"/>
          <w:lang w:eastAsia="fr-FR"/>
        </w:rPr>
        <w:t>nd</w:t>
      </w:r>
      <w:r w:rsidR="00406627" w:rsidRPr="00033E4F">
        <w:rPr>
          <w:rFonts w:ascii="Marianne" w:hAnsi="Marianne"/>
        </w:rPr>
        <w:t xml:space="preserve"> </w:t>
      </w:r>
      <w:r w:rsidR="00815990">
        <w:rPr>
          <w:rFonts w:ascii="Marianne" w:hAnsi="Marianne"/>
        </w:rPr>
        <w:t xml:space="preserve">degré </w:t>
      </w:r>
      <w:r w:rsidR="00406627" w:rsidRPr="00033E4F">
        <w:rPr>
          <w:rFonts w:ascii="Marianne" w:hAnsi="Marianne"/>
        </w:rPr>
        <w:t xml:space="preserve">public </w:t>
      </w:r>
      <w:r w:rsidR="002F5C69" w:rsidRPr="00033E4F">
        <w:rPr>
          <w:rFonts w:ascii="Marianne" w:hAnsi="Marianne"/>
        </w:rPr>
        <w:t>dans tous les départements.</w:t>
      </w:r>
    </w:p>
    <w:p w:rsidR="00815990" w:rsidRPr="00815990" w:rsidRDefault="00815990" w:rsidP="00815990">
      <w:pPr>
        <w:spacing w:before="120" w:after="0" w:line="360" w:lineRule="auto"/>
        <w:ind w:left="720"/>
        <w:rPr>
          <w:rFonts w:ascii="Marianne" w:hAnsi="Marianne"/>
        </w:rPr>
      </w:pPr>
    </w:p>
    <w:p w:rsidR="00CE3EDE" w:rsidRPr="00033E4F" w:rsidRDefault="006A52BF" w:rsidP="00815990">
      <w:pPr>
        <w:spacing w:line="360" w:lineRule="auto"/>
        <w:rPr>
          <w:rFonts w:ascii="Marianne" w:eastAsia="Times New Roman" w:hAnsi="Marianne" w:cs="Times New Roman"/>
          <w:b/>
          <w:lang w:eastAsia="fr-FR"/>
        </w:rPr>
      </w:pPr>
      <w:r w:rsidRPr="00033E4F">
        <w:rPr>
          <w:rFonts w:ascii="Marianne" w:eastAsia="Times New Roman" w:hAnsi="Marianne" w:cs="Times New Roman"/>
          <w:b/>
          <w:lang w:eastAsia="fr-FR"/>
        </w:rPr>
        <w:t>Parcours et résultats dans l</w:t>
      </w:r>
      <w:r w:rsidR="001E6AD9" w:rsidRPr="00033E4F">
        <w:rPr>
          <w:rFonts w:ascii="Marianne" w:eastAsia="Times New Roman" w:hAnsi="Marianne" w:cs="Times New Roman"/>
          <w:b/>
          <w:lang w:eastAsia="fr-FR"/>
        </w:rPr>
        <w:t>e 1</w:t>
      </w:r>
      <w:r w:rsidR="001E6AD9" w:rsidRPr="00033E4F">
        <w:rPr>
          <w:rFonts w:ascii="Marianne" w:eastAsia="Times New Roman" w:hAnsi="Marianne" w:cs="Times New Roman"/>
          <w:b/>
          <w:vertAlign w:val="superscript"/>
          <w:lang w:eastAsia="fr-FR"/>
        </w:rPr>
        <w:t>er</w:t>
      </w:r>
      <w:r w:rsidR="001E6AD9" w:rsidRPr="00033E4F">
        <w:rPr>
          <w:rFonts w:ascii="Marianne" w:eastAsia="Times New Roman" w:hAnsi="Marianne" w:cs="Times New Roman"/>
          <w:b/>
          <w:lang w:eastAsia="fr-FR"/>
        </w:rPr>
        <w:t xml:space="preserve"> degré</w:t>
      </w:r>
    </w:p>
    <w:p w:rsidR="00815990" w:rsidRDefault="002F5C69" w:rsidP="00815990">
      <w:pPr>
        <w:pStyle w:val="Paragraphedeliste"/>
        <w:numPr>
          <w:ilvl w:val="0"/>
          <w:numId w:val="9"/>
        </w:numPr>
        <w:spacing w:after="0" w:line="360" w:lineRule="auto"/>
        <w:rPr>
          <w:rFonts w:ascii="Marianne" w:eastAsia="Times New Roman" w:hAnsi="Marianne" w:cs="Times New Roman"/>
          <w:lang w:eastAsia="fr-FR"/>
        </w:rPr>
      </w:pPr>
      <w:r w:rsidRPr="00033E4F">
        <w:rPr>
          <w:rFonts w:ascii="Marianne" w:eastAsia="Times New Roman" w:hAnsi="Marianne" w:cs="Times New Roman"/>
          <w:lang w:eastAsia="fr-FR"/>
        </w:rPr>
        <w:t>L</w:t>
      </w:r>
      <w:r w:rsidR="006F18D8" w:rsidRPr="00033E4F">
        <w:rPr>
          <w:rFonts w:ascii="Marianne" w:eastAsia="Times New Roman" w:hAnsi="Marianne" w:cs="Times New Roman"/>
          <w:lang w:eastAsia="fr-FR"/>
        </w:rPr>
        <w:t>es évaluations en CP puis en CE1, en français comme en mathématiques, présentent des résultats supérieurs</w:t>
      </w:r>
      <w:r w:rsidR="003C2735" w:rsidRPr="00033E4F">
        <w:rPr>
          <w:rFonts w:ascii="Marianne" w:eastAsia="Times New Roman" w:hAnsi="Marianne" w:cs="Times New Roman"/>
          <w:lang w:eastAsia="fr-FR"/>
        </w:rPr>
        <w:t xml:space="preserve"> au niveau national, surtout en CE1, si on se place du point de vue de l’identification des élèves à besoin, mais avec des situations contrastées entre les départements, avec des fragilités identifiées dans le 58 et le 89</w:t>
      </w:r>
      <w:r w:rsidRPr="00033E4F">
        <w:rPr>
          <w:rFonts w:ascii="Marianne" w:eastAsia="Times New Roman" w:hAnsi="Marianne" w:cs="Times New Roman"/>
          <w:lang w:eastAsia="fr-FR"/>
        </w:rPr>
        <w:t>.</w:t>
      </w:r>
    </w:p>
    <w:p w:rsidR="00815990" w:rsidRPr="00815990" w:rsidRDefault="00815990" w:rsidP="00815990">
      <w:pPr>
        <w:pStyle w:val="Paragraphedeliste"/>
        <w:spacing w:after="0" w:line="360" w:lineRule="auto"/>
        <w:ind w:left="360"/>
        <w:rPr>
          <w:rFonts w:ascii="Marianne" w:eastAsia="Times New Roman" w:hAnsi="Marianne" w:cs="Times New Roman"/>
          <w:lang w:eastAsia="fr-FR"/>
        </w:rPr>
      </w:pPr>
    </w:p>
    <w:p w:rsidR="005F490B" w:rsidRDefault="003C2735" w:rsidP="00815990">
      <w:pPr>
        <w:pStyle w:val="Paragraphedeliste"/>
        <w:numPr>
          <w:ilvl w:val="0"/>
          <w:numId w:val="9"/>
        </w:numPr>
        <w:spacing w:before="120" w:after="0" w:line="360" w:lineRule="auto"/>
        <w:rPr>
          <w:rFonts w:ascii="Marianne" w:hAnsi="Marianne"/>
        </w:rPr>
      </w:pPr>
      <w:r w:rsidRPr="00033E4F">
        <w:rPr>
          <w:rFonts w:ascii="Marianne" w:hAnsi="Marianne" w:cs="Arial"/>
        </w:rPr>
        <w:lastRenderedPageBreak/>
        <w:t>Les évaluations en début de 6</w:t>
      </w:r>
      <w:r w:rsidRPr="00033E4F">
        <w:rPr>
          <w:rFonts w:ascii="Marianne" w:hAnsi="Marianne" w:cs="Arial"/>
          <w:vertAlign w:val="superscript"/>
        </w:rPr>
        <w:t>e</w:t>
      </w:r>
      <w:r w:rsidRPr="00033E4F">
        <w:rPr>
          <w:rFonts w:ascii="Marianne" w:hAnsi="Marianne" w:cs="Arial"/>
        </w:rPr>
        <w:t xml:space="preserve"> affichent également des élèves </w:t>
      </w:r>
      <w:r w:rsidR="009D50AF" w:rsidRPr="00033E4F">
        <w:rPr>
          <w:rFonts w:ascii="Marianne" w:hAnsi="Marianne" w:cs="Arial"/>
        </w:rPr>
        <w:t>à besoin légèrement inférieurs au national, mais ces données recouvrent là encore des situations contrastées</w:t>
      </w:r>
      <w:r w:rsidR="002F5C69" w:rsidRPr="00033E4F">
        <w:rPr>
          <w:rFonts w:ascii="Marianne" w:hAnsi="Marianne" w:cs="Arial"/>
        </w:rPr>
        <w:t>,</w:t>
      </w:r>
      <w:r w:rsidR="009D50AF" w:rsidRPr="00033E4F">
        <w:rPr>
          <w:rFonts w:ascii="Marianne" w:hAnsi="Marianne" w:cs="Arial"/>
        </w:rPr>
        <w:t xml:space="preserve"> avec des scores moyens i</w:t>
      </w:r>
      <w:r w:rsidR="005F490B" w:rsidRPr="00033E4F">
        <w:rPr>
          <w:rFonts w:ascii="Marianne" w:hAnsi="Marianne"/>
        </w:rPr>
        <w:t>nférieur</w:t>
      </w:r>
      <w:r w:rsidR="009D50AF" w:rsidRPr="00033E4F">
        <w:rPr>
          <w:rFonts w:ascii="Marianne" w:hAnsi="Marianne"/>
        </w:rPr>
        <w:t>s</w:t>
      </w:r>
      <w:r w:rsidR="005F490B" w:rsidRPr="00033E4F">
        <w:rPr>
          <w:rFonts w:ascii="Marianne" w:hAnsi="Marianne"/>
        </w:rPr>
        <w:t xml:space="preserve"> </w:t>
      </w:r>
      <w:r w:rsidR="009D50AF" w:rsidRPr="00033E4F">
        <w:rPr>
          <w:rFonts w:ascii="Marianne" w:hAnsi="Marianne"/>
        </w:rPr>
        <w:t xml:space="preserve">au </w:t>
      </w:r>
      <w:r w:rsidR="005F490B" w:rsidRPr="00033E4F">
        <w:rPr>
          <w:rFonts w:ascii="Marianne" w:hAnsi="Marianne"/>
        </w:rPr>
        <w:t>national en français (-1 pt)</w:t>
      </w:r>
      <w:r w:rsidR="009D50AF" w:rsidRPr="00033E4F">
        <w:rPr>
          <w:rFonts w:ascii="Marianne" w:hAnsi="Marianne"/>
        </w:rPr>
        <w:t xml:space="preserve"> </w:t>
      </w:r>
      <w:r w:rsidR="003A41D3" w:rsidRPr="00033E4F">
        <w:rPr>
          <w:rFonts w:ascii="Marianne" w:hAnsi="Marianne"/>
        </w:rPr>
        <w:t>avec</w:t>
      </w:r>
      <w:r w:rsidR="009D50AF" w:rsidRPr="00033E4F">
        <w:rPr>
          <w:rFonts w:ascii="Marianne" w:hAnsi="Marianne"/>
        </w:rPr>
        <w:t xml:space="preserve"> un taux de maîtrise inférieur de 2 points en fluence ; un</w:t>
      </w:r>
      <w:r w:rsidR="005F490B" w:rsidRPr="00033E4F">
        <w:rPr>
          <w:rFonts w:ascii="Marianne" w:hAnsi="Marianne"/>
        </w:rPr>
        <w:t xml:space="preserve"> score équivalent en maths</w:t>
      </w:r>
      <w:r w:rsidR="003A41D3" w:rsidRPr="00033E4F">
        <w:rPr>
          <w:rFonts w:ascii="Marianne" w:hAnsi="Marianne"/>
        </w:rPr>
        <w:t xml:space="preserve">, </w:t>
      </w:r>
      <w:r w:rsidR="009D50AF" w:rsidRPr="00033E4F">
        <w:rPr>
          <w:rFonts w:ascii="Marianne" w:hAnsi="Marianne"/>
        </w:rPr>
        <w:t xml:space="preserve">avec </w:t>
      </w:r>
      <w:r w:rsidR="005F490B" w:rsidRPr="00033E4F">
        <w:rPr>
          <w:rFonts w:ascii="Marianne" w:hAnsi="Marianne"/>
        </w:rPr>
        <w:t>+2 pts en résolution de problèmes.</w:t>
      </w:r>
    </w:p>
    <w:p w:rsidR="00815990" w:rsidRPr="00033E4F" w:rsidRDefault="00815990" w:rsidP="00815990">
      <w:pPr>
        <w:pStyle w:val="Paragraphedeliste"/>
        <w:spacing w:before="120" w:after="0" w:line="360" w:lineRule="auto"/>
        <w:ind w:left="360"/>
        <w:rPr>
          <w:rFonts w:ascii="Marianne" w:hAnsi="Marianne"/>
        </w:rPr>
      </w:pPr>
    </w:p>
    <w:p w:rsidR="005F490B" w:rsidRPr="00033E4F" w:rsidRDefault="002F5C69" w:rsidP="00815990">
      <w:pPr>
        <w:pStyle w:val="Paragraphedeliste"/>
        <w:numPr>
          <w:ilvl w:val="0"/>
          <w:numId w:val="9"/>
        </w:numPr>
        <w:spacing w:before="120" w:after="0" w:line="360" w:lineRule="auto"/>
        <w:ind w:left="357" w:hanging="357"/>
        <w:contextualSpacing w:val="0"/>
        <w:rPr>
          <w:rFonts w:ascii="Marianne" w:hAnsi="Marianne"/>
        </w:rPr>
      </w:pPr>
      <w:r w:rsidRPr="00033E4F">
        <w:rPr>
          <w:rFonts w:ascii="Marianne" w:hAnsi="Marianne"/>
        </w:rPr>
        <w:t>L</w:t>
      </w:r>
      <w:r w:rsidR="00E85226" w:rsidRPr="00033E4F">
        <w:rPr>
          <w:rFonts w:ascii="Marianne" w:hAnsi="Marianne"/>
        </w:rPr>
        <w:t>e retard à l’entrée en 6</w:t>
      </w:r>
      <w:r w:rsidR="00E85226" w:rsidRPr="00033E4F">
        <w:rPr>
          <w:rFonts w:ascii="Marianne" w:hAnsi="Marianne"/>
          <w:vertAlign w:val="superscript"/>
        </w:rPr>
        <w:t>e</w:t>
      </w:r>
      <w:r w:rsidR="00E85226" w:rsidRPr="00033E4F">
        <w:rPr>
          <w:rFonts w:ascii="Marianne" w:hAnsi="Marianne"/>
        </w:rPr>
        <w:t xml:space="preserve">, s’il diminue chaque année, reste </w:t>
      </w:r>
      <w:r w:rsidR="005F490B" w:rsidRPr="00033E4F">
        <w:rPr>
          <w:rFonts w:ascii="Marianne" w:hAnsi="Marianne"/>
        </w:rPr>
        <w:t>supérieur au national dans le public</w:t>
      </w:r>
      <w:r w:rsidR="00E85226" w:rsidRPr="00033E4F">
        <w:rPr>
          <w:rFonts w:ascii="Marianne" w:hAnsi="Marianne"/>
        </w:rPr>
        <w:t>. Ce retard s’accumule et s’accentue à l’entrée en 3</w:t>
      </w:r>
      <w:r w:rsidR="00E85226" w:rsidRPr="00033E4F">
        <w:rPr>
          <w:rFonts w:ascii="Marianne" w:hAnsi="Marianne"/>
          <w:vertAlign w:val="superscript"/>
        </w:rPr>
        <w:t>e</w:t>
      </w:r>
      <w:r w:rsidR="00E85226" w:rsidRPr="00033E4F">
        <w:rPr>
          <w:rFonts w:ascii="Marianne" w:hAnsi="Marianne"/>
        </w:rPr>
        <w:t xml:space="preserve"> (avec 12,9% </w:t>
      </w:r>
      <w:r w:rsidR="00815990">
        <w:rPr>
          <w:rFonts w:ascii="Marianne" w:hAnsi="Marianne"/>
        </w:rPr>
        <w:br/>
      </w:r>
      <w:r w:rsidR="00E85226" w:rsidRPr="00033E4F">
        <w:rPr>
          <w:rFonts w:ascii="Marianne" w:hAnsi="Marianne"/>
        </w:rPr>
        <w:t>c/ 11,6% au national), notamment en Saône et Loire et en Côte d’Or.</w:t>
      </w:r>
      <w:r w:rsidR="00E2627E" w:rsidRPr="00033E4F">
        <w:rPr>
          <w:rFonts w:ascii="Marianne" w:hAnsi="Marianne"/>
        </w:rPr>
        <w:t xml:space="preserve"> </w:t>
      </w:r>
    </w:p>
    <w:p w:rsidR="005F490B" w:rsidRPr="00033E4F" w:rsidRDefault="005F490B" w:rsidP="00815990">
      <w:pPr>
        <w:spacing w:after="0" w:line="360" w:lineRule="auto"/>
        <w:rPr>
          <w:rFonts w:ascii="Marianne" w:eastAsia="Times New Roman" w:hAnsi="Marianne" w:cs="Times New Roman"/>
          <w:b/>
          <w:lang w:eastAsia="fr-FR"/>
        </w:rPr>
      </w:pPr>
    </w:p>
    <w:p w:rsidR="005F490B" w:rsidRPr="00033E4F" w:rsidRDefault="005F490B" w:rsidP="00815990">
      <w:pPr>
        <w:spacing w:after="0" w:line="360" w:lineRule="auto"/>
        <w:rPr>
          <w:rFonts w:ascii="Marianne" w:eastAsia="Times New Roman" w:hAnsi="Marianne" w:cs="Times New Roman"/>
          <w:b/>
          <w:lang w:eastAsia="fr-FR"/>
        </w:rPr>
      </w:pPr>
      <w:r w:rsidRPr="00033E4F">
        <w:rPr>
          <w:rFonts w:ascii="Marianne" w:eastAsia="Times New Roman" w:hAnsi="Marianne" w:cs="Times New Roman"/>
          <w:b/>
          <w:lang w:eastAsia="fr-FR"/>
        </w:rPr>
        <w:t>Parcours et résultats dans le 2</w:t>
      </w:r>
      <w:r w:rsidRPr="00033E4F">
        <w:rPr>
          <w:rFonts w:ascii="Marianne" w:eastAsia="Times New Roman" w:hAnsi="Marianne" w:cs="Times New Roman"/>
          <w:b/>
          <w:vertAlign w:val="superscript"/>
          <w:lang w:eastAsia="fr-FR"/>
        </w:rPr>
        <w:t>nd</w:t>
      </w:r>
      <w:r w:rsidRPr="00033E4F">
        <w:rPr>
          <w:rFonts w:ascii="Marianne" w:eastAsia="Times New Roman" w:hAnsi="Marianne" w:cs="Times New Roman"/>
          <w:b/>
          <w:lang w:eastAsia="fr-FR"/>
        </w:rPr>
        <w:t xml:space="preserve"> degré</w:t>
      </w:r>
    </w:p>
    <w:p w:rsidR="007F57A8" w:rsidRPr="00033E4F" w:rsidRDefault="007F57A8" w:rsidP="00815990">
      <w:pPr>
        <w:spacing w:after="0" w:line="360" w:lineRule="auto"/>
        <w:rPr>
          <w:rFonts w:ascii="Marianne" w:hAnsi="Marianne" w:cs="Arial"/>
        </w:rPr>
      </w:pPr>
    </w:p>
    <w:p w:rsidR="00E2627E" w:rsidRPr="00033E4F" w:rsidRDefault="00B47B37" w:rsidP="00815990">
      <w:pPr>
        <w:pStyle w:val="Paragraphedeliste"/>
        <w:numPr>
          <w:ilvl w:val="0"/>
          <w:numId w:val="17"/>
        </w:numPr>
        <w:spacing w:after="0" w:line="360" w:lineRule="auto"/>
        <w:rPr>
          <w:rFonts w:ascii="Marianne" w:hAnsi="Marianne" w:cs="Arial"/>
        </w:rPr>
      </w:pPr>
      <w:r w:rsidRPr="00033E4F">
        <w:rPr>
          <w:rFonts w:ascii="Marianne" w:hAnsi="Marianne" w:cs="Arial"/>
        </w:rPr>
        <w:t>L</w:t>
      </w:r>
      <w:r w:rsidR="0042112D" w:rsidRPr="00033E4F">
        <w:rPr>
          <w:rFonts w:ascii="Marianne" w:hAnsi="Marianne" w:cs="Arial"/>
        </w:rPr>
        <w:t xml:space="preserve">es parcours </w:t>
      </w:r>
      <w:r w:rsidRPr="00033E4F">
        <w:rPr>
          <w:rFonts w:ascii="Marianne" w:hAnsi="Marianne" w:cs="Arial"/>
        </w:rPr>
        <w:t xml:space="preserve">sont à </w:t>
      </w:r>
      <w:r w:rsidR="00406627" w:rsidRPr="00033E4F">
        <w:rPr>
          <w:rFonts w:ascii="Marianne" w:hAnsi="Marianne" w:cs="Arial"/>
        </w:rPr>
        <w:t>consolider</w:t>
      </w:r>
      <w:r w:rsidRPr="00033E4F">
        <w:rPr>
          <w:rFonts w:ascii="Marianne" w:hAnsi="Marianne" w:cs="Arial"/>
        </w:rPr>
        <w:t xml:space="preserve"> </w:t>
      </w:r>
      <w:r w:rsidR="0042112D" w:rsidRPr="00033E4F">
        <w:rPr>
          <w:rFonts w:ascii="Marianne" w:hAnsi="Marianne" w:cs="Arial"/>
        </w:rPr>
        <w:t>en regard d</w:t>
      </w:r>
      <w:r w:rsidR="00406627" w:rsidRPr="00033E4F">
        <w:rPr>
          <w:rFonts w:ascii="Marianne" w:hAnsi="Marianne" w:cs="Arial"/>
        </w:rPr>
        <w:t>es orientations post troisième. L</w:t>
      </w:r>
      <w:r w:rsidR="006B0556" w:rsidRPr="00033E4F">
        <w:rPr>
          <w:rFonts w:ascii="Marianne" w:hAnsi="Marianne" w:cs="Arial"/>
        </w:rPr>
        <w:t>es éléments de contexte de l’académie et les premiers résultats dans le premier degré, s’ils comportent des points d’attention, permett</w:t>
      </w:r>
      <w:r w:rsidR="004E01EA" w:rsidRPr="00033E4F">
        <w:rPr>
          <w:rFonts w:ascii="Marianne" w:hAnsi="Marianne" w:cs="Arial"/>
        </w:rPr>
        <w:t xml:space="preserve">raient </w:t>
      </w:r>
      <w:r w:rsidR="006B0556" w:rsidRPr="00033E4F">
        <w:rPr>
          <w:rFonts w:ascii="Marianne" w:hAnsi="Marianne" w:cs="Arial"/>
        </w:rPr>
        <w:t>d</w:t>
      </w:r>
      <w:r w:rsidR="004E01EA" w:rsidRPr="00033E4F">
        <w:rPr>
          <w:rFonts w:ascii="Marianne" w:hAnsi="Marianne" w:cs="Arial"/>
        </w:rPr>
        <w:t>’accompagner</w:t>
      </w:r>
      <w:r w:rsidR="006B0556" w:rsidRPr="00033E4F">
        <w:rPr>
          <w:rFonts w:ascii="Marianne" w:hAnsi="Marianne" w:cs="Arial"/>
        </w:rPr>
        <w:t xml:space="preserve"> davantage d’élèves en voie générale et technologique, tout en continuant à </w:t>
      </w:r>
      <w:r w:rsidR="002F5C69" w:rsidRPr="00033E4F">
        <w:rPr>
          <w:rFonts w:ascii="Marianne" w:hAnsi="Marianne" w:cs="Arial"/>
        </w:rPr>
        <w:t>conforter et</w:t>
      </w:r>
      <w:r w:rsidR="00406627" w:rsidRPr="00033E4F">
        <w:rPr>
          <w:rFonts w:ascii="Marianne" w:hAnsi="Marianne" w:cs="Arial"/>
        </w:rPr>
        <w:t xml:space="preserve"> à</w:t>
      </w:r>
      <w:r w:rsidR="002F5C69" w:rsidRPr="00033E4F">
        <w:rPr>
          <w:rFonts w:ascii="Marianne" w:hAnsi="Marianne" w:cs="Arial"/>
        </w:rPr>
        <w:t xml:space="preserve"> </w:t>
      </w:r>
      <w:r w:rsidR="006B0556" w:rsidRPr="00033E4F">
        <w:rPr>
          <w:rFonts w:ascii="Marianne" w:hAnsi="Marianne" w:cs="Arial"/>
        </w:rPr>
        <w:t>valoriser la voie professionnelle :</w:t>
      </w:r>
    </w:p>
    <w:p w:rsidR="007F57A8" w:rsidRPr="00033E4F" w:rsidRDefault="00B47B37" w:rsidP="00815990">
      <w:pPr>
        <w:pStyle w:val="Paragraphedeliste"/>
        <w:numPr>
          <w:ilvl w:val="0"/>
          <w:numId w:val="16"/>
        </w:numPr>
        <w:spacing w:before="120" w:after="0" w:line="360" w:lineRule="auto"/>
        <w:rPr>
          <w:rFonts w:ascii="Marianne" w:hAnsi="Marianne"/>
        </w:rPr>
      </w:pPr>
      <w:proofErr w:type="gramStart"/>
      <w:r w:rsidRPr="00033E4F">
        <w:rPr>
          <w:rFonts w:ascii="Marianne" w:hAnsi="Marianne"/>
        </w:rPr>
        <w:t>e</w:t>
      </w:r>
      <w:r w:rsidR="007F57A8" w:rsidRPr="00033E4F">
        <w:rPr>
          <w:rFonts w:ascii="Marianne" w:hAnsi="Marianne"/>
        </w:rPr>
        <w:t>n</w:t>
      </w:r>
      <w:proofErr w:type="gramEnd"/>
      <w:r w:rsidR="007F57A8" w:rsidRPr="00033E4F">
        <w:rPr>
          <w:rFonts w:ascii="Marianne" w:hAnsi="Marianne"/>
        </w:rPr>
        <w:t xml:space="preserve"> </w:t>
      </w:r>
      <w:r w:rsidR="00F1750F" w:rsidRPr="00033E4F">
        <w:rPr>
          <w:rFonts w:ascii="Marianne" w:hAnsi="Marianne"/>
        </w:rPr>
        <w:t>2022, dans le public, baisse des demandes d’orientat</w:t>
      </w:r>
      <w:r w:rsidR="007F57A8" w:rsidRPr="00033E4F">
        <w:rPr>
          <w:rFonts w:ascii="Marianne" w:hAnsi="Marianne"/>
        </w:rPr>
        <w:t>ion des familles vers la 2</w:t>
      </w:r>
      <w:r w:rsidR="00815990" w:rsidRPr="00815990">
        <w:rPr>
          <w:rFonts w:ascii="Marianne" w:hAnsi="Marianne"/>
          <w:vertAlign w:val="superscript"/>
        </w:rPr>
        <w:t>n</w:t>
      </w:r>
      <w:r w:rsidR="007F57A8" w:rsidRPr="00815990">
        <w:rPr>
          <w:rFonts w:ascii="Marianne" w:hAnsi="Marianne"/>
          <w:vertAlign w:val="superscript"/>
        </w:rPr>
        <w:t>de</w:t>
      </w:r>
      <w:r w:rsidR="007F57A8" w:rsidRPr="00033E4F">
        <w:rPr>
          <w:rFonts w:ascii="Marianne" w:hAnsi="Marianne"/>
        </w:rPr>
        <w:t xml:space="preserve"> GT, plus importante que celle constatée au niveau national </w:t>
      </w:r>
      <w:r w:rsidR="00F1750F" w:rsidRPr="00033E4F">
        <w:rPr>
          <w:rFonts w:ascii="Marianne" w:hAnsi="Marianne"/>
        </w:rPr>
        <w:t>(en 3 ans</w:t>
      </w:r>
      <w:r w:rsidR="007F57A8" w:rsidRPr="00033E4F">
        <w:rPr>
          <w:rFonts w:ascii="Marianne" w:hAnsi="Marianne"/>
        </w:rPr>
        <w:t>,</w:t>
      </w:r>
      <w:r w:rsidR="00F1750F" w:rsidRPr="00033E4F">
        <w:rPr>
          <w:rFonts w:ascii="Marianne" w:hAnsi="Marianne"/>
        </w:rPr>
        <w:t xml:space="preserve"> </w:t>
      </w:r>
      <w:r w:rsidR="00815990">
        <w:rPr>
          <w:rFonts w:ascii="Marianne" w:hAnsi="Marianne"/>
        </w:rPr>
        <w:br/>
      </w:r>
      <w:r w:rsidR="00F1750F" w:rsidRPr="00033E4F">
        <w:rPr>
          <w:rFonts w:ascii="Marianne" w:hAnsi="Marianne"/>
        </w:rPr>
        <w:t xml:space="preserve">-3,8 pts </w:t>
      </w:r>
      <w:r w:rsidR="007F57A8" w:rsidRPr="00033E4F">
        <w:rPr>
          <w:rFonts w:ascii="Marianne" w:hAnsi="Marianne"/>
        </w:rPr>
        <w:t xml:space="preserve">dans l’académie, contre </w:t>
      </w:r>
      <w:r w:rsidR="00F1750F" w:rsidRPr="00033E4F">
        <w:rPr>
          <w:rFonts w:ascii="Marianne" w:hAnsi="Marianne"/>
        </w:rPr>
        <w:t>-2 pts</w:t>
      </w:r>
      <w:r w:rsidR="007F57A8" w:rsidRPr="00033E4F">
        <w:rPr>
          <w:rFonts w:ascii="Marianne" w:hAnsi="Marianne"/>
        </w:rPr>
        <w:t xml:space="preserve"> au national</w:t>
      </w:r>
      <w:r w:rsidR="00F1750F" w:rsidRPr="00033E4F">
        <w:rPr>
          <w:rFonts w:ascii="Marianne" w:hAnsi="Marianne"/>
        </w:rPr>
        <w:t>)</w:t>
      </w:r>
      <w:r w:rsidR="00692E14" w:rsidRPr="00033E4F">
        <w:rPr>
          <w:rFonts w:ascii="Marianne" w:hAnsi="Marianne"/>
        </w:rPr>
        <w:t> ;</w:t>
      </w:r>
    </w:p>
    <w:p w:rsidR="00692E14" w:rsidRPr="00033E4F" w:rsidRDefault="00B47B37" w:rsidP="00815990">
      <w:pPr>
        <w:pStyle w:val="Paragraphedeliste"/>
        <w:numPr>
          <w:ilvl w:val="0"/>
          <w:numId w:val="16"/>
        </w:numPr>
        <w:spacing w:before="120" w:after="0" w:line="360" w:lineRule="auto"/>
        <w:rPr>
          <w:rFonts w:ascii="Marianne" w:hAnsi="Marianne"/>
        </w:rPr>
      </w:pPr>
      <w:proofErr w:type="gramStart"/>
      <w:r w:rsidRPr="00033E4F">
        <w:rPr>
          <w:rFonts w:ascii="Marianne" w:hAnsi="Marianne"/>
        </w:rPr>
        <w:t>d</w:t>
      </w:r>
      <w:r w:rsidR="007F57A8" w:rsidRPr="00033E4F">
        <w:rPr>
          <w:rFonts w:ascii="Marianne" w:hAnsi="Marianne"/>
        </w:rPr>
        <w:t>es</w:t>
      </w:r>
      <w:proofErr w:type="gramEnd"/>
      <w:r w:rsidR="007F57A8" w:rsidRPr="00033E4F">
        <w:rPr>
          <w:rFonts w:ascii="Marianne" w:hAnsi="Marianne"/>
        </w:rPr>
        <w:t xml:space="preserve"> demandes</w:t>
      </w:r>
      <w:r w:rsidR="00692E14" w:rsidRPr="00033E4F">
        <w:rPr>
          <w:rFonts w:ascii="Marianne" w:hAnsi="Marianne"/>
        </w:rPr>
        <w:t xml:space="preserve"> des familles </w:t>
      </w:r>
      <w:r w:rsidR="007F57A8" w:rsidRPr="00033E4F">
        <w:rPr>
          <w:rFonts w:ascii="Marianne" w:hAnsi="Marianne"/>
        </w:rPr>
        <w:t xml:space="preserve">très inférieures au niveau national (4 points d’écart) : </w:t>
      </w:r>
      <w:r w:rsidR="00692E14" w:rsidRPr="00033E4F">
        <w:rPr>
          <w:rFonts w:ascii="Marianne" w:hAnsi="Marianne"/>
        </w:rPr>
        <w:t xml:space="preserve"> </w:t>
      </w:r>
      <w:r w:rsidR="00F1750F" w:rsidRPr="00033E4F">
        <w:rPr>
          <w:rFonts w:ascii="Marianne" w:hAnsi="Marianne"/>
        </w:rPr>
        <w:t xml:space="preserve">61,8 </w:t>
      </w:r>
      <w:r w:rsidR="007F57A8" w:rsidRPr="00033E4F">
        <w:rPr>
          <w:rFonts w:ascii="Marianne" w:hAnsi="Marianne"/>
        </w:rPr>
        <w:t xml:space="preserve">% contre </w:t>
      </w:r>
      <w:r w:rsidR="00F1750F" w:rsidRPr="00033E4F">
        <w:rPr>
          <w:rFonts w:ascii="Marianne" w:hAnsi="Marianne"/>
        </w:rPr>
        <w:t xml:space="preserve">65,8 % ; </w:t>
      </w:r>
    </w:p>
    <w:p w:rsidR="00692E14" w:rsidRDefault="00B47B37" w:rsidP="00815990">
      <w:pPr>
        <w:pStyle w:val="Paragraphedeliste"/>
        <w:keepNext/>
        <w:numPr>
          <w:ilvl w:val="0"/>
          <w:numId w:val="16"/>
        </w:numPr>
        <w:spacing w:before="120" w:after="0" w:line="360" w:lineRule="auto"/>
        <w:ind w:left="714" w:hanging="357"/>
        <w:contextualSpacing w:val="0"/>
        <w:rPr>
          <w:rFonts w:ascii="Marianne" w:hAnsi="Marianne"/>
        </w:rPr>
      </w:pPr>
      <w:proofErr w:type="gramStart"/>
      <w:r w:rsidRPr="00033E4F">
        <w:rPr>
          <w:rFonts w:ascii="Marianne" w:hAnsi="Marianne"/>
        </w:rPr>
        <w:t>d</w:t>
      </w:r>
      <w:r w:rsidR="00692E14" w:rsidRPr="00033E4F">
        <w:rPr>
          <w:rFonts w:ascii="Marianne" w:hAnsi="Marianne"/>
        </w:rPr>
        <w:t>ans</w:t>
      </w:r>
      <w:proofErr w:type="gramEnd"/>
      <w:r w:rsidR="00692E14" w:rsidRPr="00033E4F">
        <w:rPr>
          <w:rFonts w:ascii="Marianne" w:hAnsi="Marianne"/>
        </w:rPr>
        <w:t xml:space="preserve"> le même temps, une h</w:t>
      </w:r>
      <w:r w:rsidR="00F1750F" w:rsidRPr="00033E4F">
        <w:rPr>
          <w:rFonts w:ascii="Marianne" w:hAnsi="Marianne"/>
        </w:rPr>
        <w:t>ausse des demandes d’orientation des familles et des décisions d’orientation vers</w:t>
      </w:r>
      <w:r w:rsidR="00692E14" w:rsidRPr="00033E4F">
        <w:rPr>
          <w:rFonts w:ascii="Marianne" w:hAnsi="Marianne"/>
        </w:rPr>
        <w:t xml:space="preserve"> la 2</w:t>
      </w:r>
      <w:r w:rsidR="00815990" w:rsidRPr="00815990">
        <w:rPr>
          <w:rFonts w:ascii="Marianne" w:hAnsi="Marianne"/>
          <w:vertAlign w:val="superscript"/>
        </w:rPr>
        <w:t>n</w:t>
      </w:r>
      <w:r w:rsidR="00692E14" w:rsidRPr="00815990">
        <w:rPr>
          <w:rFonts w:ascii="Marianne" w:hAnsi="Marianne"/>
          <w:vertAlign w:val="superscript"/>
        </w:rPr>
        <w:t>de</w:t>
      </w:r>
      <w:r w:rsidR="00692E14" w:rsidRPr="00033E4F">
        <w:rPr>
          <w:rFonts w:ascii="Marianne" w:hAnsi="Marianne"/>
        </w:rPr>
        <w:t xml:space="preserve"> pro, comme au national ; mais alors qu</w:t>
      </w:r>
      <w:r w:rsidRPr="00033E4F">
        <w:rPr>
          <w:rFonts w:ascii="Marianne" w:hAnsi="Marianne"/>
        </w:rPr>
        <w:t>e les taux d’orientation sont élevés</w:t>
      </w:r>
      <w:r w:rsidR="00692E14" w:rsidRPr="00033E4F">
        <w:rPr>
          <w:rFonts w:ascii="Marianne" w:hAnsi="Marianne"/>
        </w:rPr>
        <w:t>, le taux de passage effectif est très inférieur au national (taux de sortie plus important, taux de redoublement plus important).</w:t>
      </w:r>
      <w:r w:rsidR="00201AAC" w:rsidRPr="00033E4F">
        <w:rPr>
          <w:rFonts w:ascii="Marianne" w:hAnsi="Marianne"/>
        </w:rPr>
        <w:t xml:space="preserve"> </w:t>
      </w:r>
      <w:r w:rsidR="00815990">
        <w:rPr>
          <w:rFonts w:ascii="Marianne" w:hAnsi="Marianne"/>
        </w:rPr>
        <w:t>À</w:t>
      </w:r>
      <w:r w:rsidR="00201AAC" w:rsidRPr="00033E4F">
        <w:rPr>
          <w:rFonts w:ascii="Marianne" w:hAnsi="Marianne"/>
        </w:rPr>
        <w:t xml:space="preserve"> noter aussi, une orientation importante vers les CAP.</w:t>
      </w:r>
    </w:p>
    <w:p w:rsidR="00815990" w:rsidRPr="00815990" w:rsidRDefault="00815990" w:rsidP="00815990">
      <w:pPr>
        <w:pStyle w:val="Paragraphedeliste"/>
        <w:keepNext/>
        <w:spacing w:before="120" w:after="0" w:line="360" w:lineRule="auto"/>
        <w:ind w:left="714"/>
        <w:contextualSpacing w:val="0"/>
        <w:rPr>
          <w:rFonts w:ascii="Marianne" w:hAnsi="Marianne"/>
        </w:rPr>
      </w:pPr>
    </w:p>
    <w:p w:rsidR="00F71EB9" w:rsidRPr="00815990" w:rsidRDefault="00F9749E" w:rsidP="00815990">
      <w:pPr>
        <w:pStyle w:val="Paragraphedeliste"/>
        <w:numPr>
          <w:ilvl w:val="0"/>
          <w:numId w:val="17"/>
        </w:numPr>
        <w:spacing w:before="120" w:after="0" w:line="360" w:lineRule="auto"/>
        <w:ind w:left="708"/>
        <w:rPr>
          <w:rFonts w:ascii="Marianne" w:eastAsia="Times New Roman" w:hAnsi="Marianne" w:cs="Times New Roman"/>
          <w:lang w:eastAsia="fr-FR"/>
        </w:rPr>
      </w:pPr>
      <w:r w:rsidRPr="00033E4F">
        <w:rPr>
          <w:rFonts w:ascii="Marianne" w:hAnsi="Marianne"/>
        </w:rPr>
        <w:t>S’agissant des tests de positionnement en seconde, on observe globalement d</w:t>
      </w:r>
      <w:r w:rsidR="002977B0" w:rsidRPr="00033E4F">
        <w:rPr>
          <w:rFonts w:ascii="Marianne" w:eastAsia="Times New Roman" w:hAnsi="Marianne" w:cs="Times New Roman"/>
          <w:lang w:eastAsia="fr-FR"/>
        </w:rPr>
        <w:t>es scores moyens aux tests de positionnement en français et mathématiques</w:t>
      </w:r>
      <w:r w:rsidR="00406627" w:rsidRPr="00033E4F">
        <w:rPr>
          <w:rFonts w:ascii="Marianne" w:eastAsia="Times New Roman" w:hAnsi="Marianne" w:cs="Times New Roman"/>
          <w:lang w:eastAsia="fr-FR"/>
        </w:rPr>
        <w:t>, en comparaison avec les scores nationaux,</w:t>
      </w:r>
      <w:r w:rsidR="002977B0" w:rsidRPr="00033E4F">
        <w:rPr>
          <w:rFonts w:ascii="Marianne" w:eastAsia="Times New Roman" w:hAnsi="Marianne" w:cs="Times New Roman"/>
          <w:lang w:eastAsia="fr-FR"/>
        </w:rPr>
        <w:t xml:space="preserve"> </w:t>
      </w:r>
      <w:r w:rsidRPr="00033E4F">
        <w:rPr>
          <w:rFonts w:ascii="Marianne" w:eastAsia="Times New Roman" w:hAnsi="Marianne" w:cs="Times New Roman"/>
          <w:lang w:eastAsia="fr-FR"/>
        </w:rPr>
        <w:t>meilleurs en voie pro qu’en voie GT</w:t>
      </w:r>
      <w:r w:rsidR="00406627" w:rsidRPr="00033E4F">
        <w:rPr>
          <w:rFonts w:ascii="Marianne" w:eastAsia="Times New Roman" w:hAnsi="Marianne" w:cs="Times New Roman"/>
          <w:lang w:eastAsia="fr-FR"/>
        </w:rPr>
        <w:t xml:space="preserve"> et,</w:t>
      </w:r>
      <w:r w:rsidR="00902A25" w:rsidRPr="00033E4F">
        <w:rPr>
          <w:rFonts w:ascii="Marianne" w:eastAsia="Times New Roman" w:hAnsi="Marianne" w:cs="Times New Roman"/>
          <w:lang w:eastAsia="fr-FR"/>
        </w:rPr>
        <w:t xml:space="preserve"> dans tous les cas, </w:t>
      </w:r>
      <w:r w:rsidRPr="00033E4F">
        <w:rPr>
          <w:rFonts w:ascii="Marianne" w:eastAsia="Times New Roman" w:hAnsi="Marianne" w:cs="Times New Roman"/>
          <w:lang w:eastAsia="fr-FR"/>
        </w:rPr>
        <w:t xml:space="preserve">équivalents ou légèrement </w:t>
      </w:r>
      <w:r w:rsidR="002977B0" w:rsidRPr="00033E4F">
        <w:rPr>
          <w:rFonts w:ascii="Marianne" w:eastAsia="Times New Roman" w:hAnsi="Marianne" w:cs="Times New Roman"/>
          <w:lang w:eastAsia="fr-FR"/>
        </w:rPr>
        <w:t>supérieur</w:t>
      </w:r>
      <w:r w:rsidRPr="00033E4F">
        <w:rPr>
          <w:rFonts w:ascii="Marianne" w:eastAsia="Times New Roman" w:hAnsi="Marianne" w:cs="Times New Roman"/>
          <w:lang w:eastAsia="fr-FR"/>
        </w:rPr>
        <w:t xml:space="preserve">s au national </w:t>
      </w:r>
      <w:r w:rsidR="002977B0" w:rsidRPr="00033E4F">
        <w:rPr>
          <w:rFonts w:ascii="Marianne" w:eastAsia="Times New Roman" w:hAnsi="Marianne" w:cs="Times New Roman"/>
          <w:lang w:eastAsia="fr-FR"/>
        </w:rPr>
        <w:t xml:space="preserve">(français GT :  273 contre 272 ; français pro : 224 en contre 219 ; mathématiques GT : 255 même score qu’au national, pro : 205 contre 199). </w:t>
      </w:r>
      <w:r w:rsidR="00406627" w:rsidRPr="00033E4F">
        <w:rPr>
          <w:rFonts w:ascii="Marianne" w:eastAsia="Times New Roman" w:hAnsi="Marianne" w:cs="Times New Roman"/>
          <w:lang w:eastAsia="fr-FR"/>
        </w:rPr>
        <w:t>I</w:t>
      </w:r>
      <w:r w:rsidRPr="00033E4F">
        <w:rPr>
          <w:rFonts w:ascii="Marianne" w:eastAsia="Times New Roman" w:hAnsi="Marianne" w:cs="Times New Roman"/>
          <w:lang w:eastAsia="fr-FR"/>
        </w:rPr>
        <w:t xml:space="preserve">l faut </w:t>
      </w:r>
      <w:r w:rsidR="00406627" w:rsidRPr="00033E4F">
        <w:rPr>
          <w:rFonts w:ascii="Marianne" w:eastAsia="Times New Roman" w:hAnsi="Marianne" w:cs="Times New Roman"/>
          <w:lang w:eastAsia="fr-FR"/>
        </w:rPr>
        <w:t xml:space="preserve">également </w:t>
      </w:r>
      <w:r w:rsidRPr="00033E4F">
        <w:rPr>
          <w:rFonts w:ascii="Marianne" w:eastAsia="Times New Roman" w:hAnsi="Marianne" w:cs="Times New Roman"/>
          <w:lang w:eastAsia="fr-FR"/>
        </w:rPr>
        <w:t xml:space="preserve">noter une </w:t>
      </w:r>
      <w:r w:rsidR="002977B0" w:rsidRPr="00033E4F">
        <w:rPr>
          <w:rFonts w:ascii="Marianne" w:eastAsia="Times New Roman" w:hAnsi="Marianne" w:cs="Times New Roman"/>
          <w:lang w:eastAsia="fr-FR"/>
        </w:rPr>
        <w:t xml:space="preserve">hétérogénéité départementale avec </w:t>
      </w:r>
      <w:r w:rsidR="00902A25" w:rsidRPr="00033E4F">
        <w:rPr>
          <w:rFonts w:ascii="Marianne" w:eastAsia="Times New Roman" w:hAnsi="Marianne" w:cs="Times New Roman"/>
          <w:lang w:eastAsia="fr-FR"/>
        </w:rPr>
        <w:t xml:space="preserve">des fragilités dans l’Yonne sur la voie GT et </w:t>
      </w:r>
      <w:r w:rsidR="00406627" w:rsidRPr="00033E4F">
        <w:rPr>
          <w:rFonts w:ascii="Marianne" w:eastAsia="Times New Roman" w:hAnsi="Marianne" w:cs="Times New Roman"/>
          <w:lang w:eastAsia="fr-FR"/>
        </w:rPr>
        <w:t>sur</w:t>
      </w:r>
      <w:r w:rsidR="00902A25" w:rsidRPr="00033E4F">
        <w:rPr>
          <w:rFonts w:ascii="Marianne" w:eastAsia="Times New Roman" w:hAnsi="Marianne" w:cs="Times New Roman"/>
          <w:lang w:eastAsia="fr-FR"/>
        </w:rPr>
        <w:t xml:space="preserve"> la voie pro</w:t>
      </w:r>
      <w:r w:rsidR="00B47B37" w:rsidRPr="00033E4F">
        <w:rPr>
          <w:rFonts w:ascii="Marianne" w:eastAsia="Times New Roman" w:hAnsi="Marianne" w:cs="Times New Roman"/>
          <w:lang w:eastAsia="fr-FR"/>
        </w:rPr>
        <w:t> ;</w:t>
      </w:r>
    </w:p>
    <w:p w:rsidR="002977B0" w:rsidRPr="00033E4F" w:rsidRDefault="00815990" w:rsidP="00815990">
      <w:pPr>
        <w:pStyle w:val="Paragraphedeliste"/>
        <w:numPr>
          <w:ilvl w:val="0"/>
          <w:numId w:val="17"/>
        </w:numPr>
        <w:spacing w:before="120" w:after="0" w:line="360" w:lineRule="auto"/>
        <w:rPr>
          <w:rFonts w:ascii="Marianne" w:eastAsia="Times New Roman" w:hAnsi="Marianne" w:cs="Times New Roman"/>
          <w:lang w:eastAsia="fr-FR"/>
        </w:rPr>
      </w:pPr>
      <w:r>
        <w:rPr>
          <w:rFonts w:ascii="Marianne" w:eastAsia="Times New Roman" w:hAnsi="Marianne" w:cs="Times New Roman"/>
          <w:lang w:eastAsia="fr-FR"/>
        </w:rPr>
        <w:lastRenderedPageBreak/>
        <w:t>À</w:t>
      </w:r>
      <w:r w:rsidR="002977B0" w:rsidRPr="00033E4F">
        <w:rPr>
          <w:rFonts w:ascii="Marianne" w:eastAsia="Times New Roman" w:hAnsi="Marianne" w:cs="Times New Roman"/>
          <w:lang w:eastAsia="fr-FR"/>
        </w:rPr>
        <w:t xml:space="preserve"> l’issue de la </w:t>
      </w:r>
      <w:r w:rsidR="00B47B37" w:rsidRPr="00033E4F">
        <w:rPr>
          <w:rFonts w:ascii="Marianne" w:eastAsia="Times New Roman" w:hAnsi="Marianne" w:cs="Times New Roman"/>
          <w:lang w:eastAsia="fr-FR"/>
        </w:rPr>
        <w:t>s</w:t>
      </w:r>
      <w:r w:rsidR="002977B0" w:rsidRPr="00033E4F">
        <w:rPr>
          <w:rFonts w:ascii="Marianne" w:eastAsia="Times New Roman" w:hAnsi="Marianne" w:cs="Times New Roman"/>
          <w:lang w:eastAsia="fr-FR"/>
        </w:rPr>
        <w:t xml:space="preserve">econde GT, </w:t>
      </w:r>
      <w:r w:rsidR="00CD62DE" w:rsidRPr="00033E4F">
        <w:rPr>
          <w:rFonts w:ascii="Marianne" w:eastAsia="Times New Roman" w:hAnsi="Marianne" w:cs="Times New Roman"/>
          <w:lang w:eastAsia="fr-FR"/>
        </w:rPr>
        <w:t xml:space="preserve">les taux de passage vers la première générale ou technologique continuent à être inférieurs au national : </w:t>
      </w:r>
      <w:r w:rsidR="002977B0" w:rsidRPr="00033E4F">
        <w:rPr>
          <w:rFonts w:ascii="Marianne" w:eastAsia="Times New Roman" w:hAnsi="Marianne" w:cs="Times New Roman"/>
          <w:lang w:eastAsia="fr-FR"/>
        </w:rPr>
        <w:t>65</w:t>
      </w:r>
      <w:r w:rsidR="00CD62DE" w:rsidRPr="00033E4F">
        <w:rPr>
          <w:rFonts w:ascii="Marianne" w:eastAsia="Times New Roman" w:hAnsi="Marianne" w:cs="Times New Roman"/>
          <w:lang w:eastAsia="fr-FR"/>
        </w:rPr>
        <w:t>,4</w:t>
      </w:r>
      <w:r w:rsidR="002977B0" w:rsidRPr="00033E4F">
        <w:rPr>
          <w:rFonts w:ascii="Marianne" w:eastAsia="Times New Roman" w:hAnsi="Marianne" w:cs="Times New Roman"/>
          <w:lang w:eastAsia="fr-FR"/>
        </w:rPr>
        <w:t>% des élèves continuent en 1</w:t>
      </w:r>
      <w:r w:rsidR="002977B0" w:rsidRPr="00033E4F">
        <w:rPr>
          <w:rFonts w:ascii="Marianne" w:eastAsia="Times New Roman" w:hAnsi="Marianne" w:cs="Times New Roman"/>
          <w:vertAlign w:val="superscript"/>
          <w:lang w:eastAsia="fr-FR"/>
        </w:rPr>
        <w:t>re</w:t>
      </w:r>
      <w:r w:rsidR="002977B0" w:rsidRPr="00033E4F">
        <w:rPr>
          <w:rFonts w:ascii="Marianne" w:eastAsia="Times New Roman" w:hAnsi="Marianne" w:cs="Times New Roman"/>
          <w:lang w:eastAsia="fr-FR"/>
        </w:rPr>
        <w:t xml:space="preserve"> générale et 22,7% en 1</w:t>
      </w:r>
      <w:r w:rsidR="002977B0" w:rsidRPr="00033E4F">
        <w:rPr>
          <w:rFonts w:ascii="Marianne" w:eastAsia="Times New Roman" w:hAnsi="Marianne" w:cs="Times New Roman"/>
          <w:vertAlign w:val="superscript"/>
          <w:lang w:eastAsia="fr-FR"/>
        </w:rPr>
        <w:t>re</w:t>
      </w:r>
      <w:r w:rsidR="00CD62DE" w:rsidRPr="00033E4F">
        <w:rPr>
          <w:rFonts w:ascii="Marianne" w:eastAsia="Times New Roman" w:hAnsi="Marianne" w:cs="Times New Roman"/>
          <w:lang w:eastAsia="fr-FR"/>
        </w:rPr>
        <w:t xml:space="preserve"> technologique, avec </w:t>
      </w:r>
      <w:r w:rsidR="00406627" w:rsidRPr="00033E4F">
        <w:rPr>
          <w:rFonts w:ascii="Marianne" w:eastAsia="Times New Roman" w:hAnsi="Marianne" w:cs="Times New Roman"/>
          <w:lang w:eastAsia="fr-FR"/>
        </w:rPr>
        <w:t>un point d’attention</w:t>
      </w:r>
      <w:r w:rsidR="00CD62DE" w:rsidRPr="00033E4F">
        <w:rPr>
          <w:rFonts w:ascii="Marianne" w:eastAsia="Times New Roman" w:hAnsi="Marianne" w:cs="Times New Roman"/>
          <w:lang w:eastAsia="fr-FR"/>
        </w:rPr>
        <w:t xml:space="preserve"> vers la voie technologique</w:t>
      </w:r>
      <w:r w:rsidR="00406627" w:rsidRPr="00033E4F">
        <w:rPr>
          <w:rFonts w:ascii="Marianne" w:eastAsia="Times New Roman" w:hAnsi="Marianne" w:cs="Times New Roman"/>
          <w:lang w:eastAsia="fr-FR"/>
        </w:rPr>
        <w:t xml:space="preserve"> (-1.6)</w:t>
      </w:r>
      <w:r w:rsidR="002977B0" w:rsidRPr="00033E4F">
        <w:rPr>
          <w:rFonts w:ascii="Marianne" w:eastAsia="Times New Roman" w:hAnsi="Marianne" w:cs="Times New Roman"/>
          <w:lang w:eastAsia="fr-FR"/>
        </w:rPr>
        <w:t xml:space="preserve">. </w:t>
      </w:r>
    </w:p>
    <w:p w:rsidR="00CD62DE" w:rsidRPr="00033E4F" w:rsidRDefault="00CD62DE" w:rsidP="00815990">
      <w:pPr>
        <w:pStyle w:val="Paragraphedeliste"/>
        <w:spacing w:before="120" w:after="0" w:line="360" w:lineRule="auto"/>
        <w:rPr>
          <w:rFonts w:ascii="Marianne" w:eastAsia="Times New Roman" w:hAnsi="Marianne" w:cs="Times New Roman"/>
          <w:lang w:eastAsia="fr-FR"/>
        </w:rPr>
      </w:pPr>
    </w:p>
    <w:p w:rsidR="00CD62DE" w:rsidRPr="00033E4F" w:rsidRDefault="00FA0B2D" w:rsidP="00815990">
      <w:pPr>
        <w:pStyle w:val="Paragraphedeliste"/>
        <w:numPr>
          <w:ilvl w:val="0"/>
          <w:numId w:val="17"/>
        </w:numPr>
        <w:spacing w:before="240" w:after="0" w:line="360" w:lineRule="auto"/>
        <w:ind w:left="714" w:hanging="357"/>
        <w:contextualSpacing w:val="0"/>
        <w:rPr>
          <w:rFonts w:ascii="Marianne" w:hAnsi="Marianne"/>
        </w:rPr>
      </w:pPr>
      <w:r w:rsidRPr="00033E4F">
        <w:rPr>
          <w:rFonts w:ascii="Marianne" w:hAnsi="Marianne"/>
        </w:rPr>
        <w:t>C</w:t>
      </w:r>
      <w:r w:rsidR="00201AAC" w:rsidRPr="00033E4F">
        <w:rPr>
          <w:rFonts w:ascii="Marianne" w:hAnsi="Marianne"/>
        </w:rPr>
        <w:t>ette problématique d’ambition permet de comprendre pourquoi nous sommes l’une des académies dans lesquelles l’espérance d’obtenir le bac pour un élève de 6</w:t>
      </w:r>
      <w:r w:rsidR="00201AAC" w:rsidRPr="00033E4F">
        <w:rPr>
          <w:rFonts w:ascii="Marianne" w:hAnsi="Marianne"/>
          <w:vertAlign w:val="superscript"/>
        </w:rPr>
        <w:t>e</w:t>
      </w:r>
      <w:r w:rsidR="00201AAC" w:rsidRPr="00033E4F">
        <w:rPr>
          <w:rFonts w:ascii="Marianne" w:hAnsi="Marianne"/>
        </w:rPr>
        <w:t xml:space="preserve"> est la plus faible. Certes, nous avons des meilleurs taux d’accès de nos élèves de seconde au diplôme du CAP, du bac pro et du BTS et il faut les consolider. Mais </w:t>
      </w:r>
      <w:r w:rsidR="00D22466" w:rsidRPr="00033E4F">
        <w:rPr>
          <w:rFonts w:ascii="Marianne" w:hAnsi="Marianne"/>
        </w:rPr>
        <w:t xml:space="preserve">nos </w:t>
      </w:r>
      <w:r w:rsidR="00201AAC" w:rsidRPr="00033E4F">
        <w:rPr>
          <w:rFonts w:ascii="Marianne" w:hAnsi="Marianne"/>
        </w:rPr>
        <w:t xml:space="preserve">taux d’accès au DNB restent fragiles, et nos taux d’accès au bac GT inférieurs au national. </w:t>
      </w:r>
      <w:r w:rsidR="00D22466" w:rsidRPr="00033E4F">
        <w:rPr>
          <w:rFonts w:ascii="Marianne" w:hAnsi="Marianne"/>
        </w:rPr>
        <w:t>D</w:t>
      </w:r>
      <w:r w:rsidR="001C0590" w:rsidRPr="00033E4F">
        <w:rPr>
          <w:rFonts w:ascii="Marianne" w:hAnsi="Marianne"/>
        </w:rPr>
        <w:t>es académies qui ont des IPS équivalents voire inférieurs à l</w:t>
      </w:r>
      <w:r w:rsidR="00D22466" w:rsidRPr="00033E4F">
        <w:rPr>
          <w:rFonts w:ascii="Marianne" w:hAnsi="Marianne"/>
        </w:rPr>
        <w:t xml:space="preserve">a nôtre </w:t>
      </w:r>
      <w:r w:rsidR="001C0590" w:rsidRPr="00033E4F">
        <w:rPr>
          <w:rFonts w:ascii="Marianne" w:hAnsi="Marianne"/>
        </w:rPr>
        <w:t>réussissent mieux</w:t>
      </w:r>
      <w:r w:rsidR="00D22466" w:rsidRPr="00033E4F">
        <w:rPr>
          <w:rFonts w:ascii="Marianne" w:hAnsi="Marianne"/>
        </w:rPr>
        <w:t xml:space="preserve"> quant à l’espérance pour un élève de 6</w:t>
      </w:r>
      <w:r w:rsidR="00D22466" w:rsidRPr="00033E4F">
        <w:rPr>
          <w:rFonts w:ascii="Marianne" w:hAnsi="Marianne"/>
          <w:vertAlign w:val="superscript"/>
        </w:rPr>
        <w:t>e</w:t>
      </w:r>
      <w:r w:rsidR="00D22466" w:rsidRPr="00033E4F">
        <w:rPr>
          <w:rFonts w:ascii="Marianne" w:hAnsi="Marianne"/>
        </w:rPr>
        <w:t xml:space="preserve"> d’obtenir un baccalauréat</w:t>
      </w:r>
      <w:r w:rsidR="001C0590" w:rsidRPr="00033E4F">
        <w:rPr>
          <w:rFonts w:ascii="Marianne" w:hAnsi="Marianne"/>
        </w:rPr>
        <w:t>.</w:t>
      </w:r>
      <w:r w:rsidR="00406627" w:rsidRPr="00033E4F">
        <w:rPr>
          <w:rFonts w:ascii="Marianne" w:hAnsi="Marianne"/>
        </w:rPr>
        <w:t xml:space="preserve"> L’élévation du niveau d’étude des élèves est ainsi un objectif fort de l’académie.</w:t>
      </w:r>
    </w:p>
    <w:p w:rsidR="003A41D3" w:rsidRPr="00033E4F" w:rsidRDefault="003A41D3" w:rsidP="00815990">
      <w:pPr>
        <w:spacing w:before="120" w:after="0" w:line="360" w:lineRule="auto"/>
        <w:rPr>
          <w:rFonts w:ascii="Marianne" w:hAnsi="Marianne"/>
          <w:color w:val="7030A0"/>
        </w:rPr>
      </w:pPr>
      <w:r w:rsidRPr="00033E4F">
        <w:rPr>
          <w:rFonts w:ascii="Marianne" w:hAnsi="Marianne"/>
          <w:color w:val="7030A0"/>
        </w:rPr>
        <w:t xml:space="preserve"> </w:t>
      </w:r>
    </w:p>
    <w:p w:rsidR="007B078C" w:rsidRPr="00033E4F" w:rsidRDefault="007B078C" w:rsidP="00815990">
      <w:pPr>
        <w:spacing w:after="0" w:line="360" w:lineRule="auto"/>
        <w:rPr>
          <w:rFonts w:ascii="Marianne" w:eastAsia="Times New Roman" w:hAnsi="Marianne" w:cs="Times New Roman"/>
          <w:b/>
          <w:lang w:eastAsia="fr-FR"/>
        </w:rPr>
      </w:pPr>
      <w:r w:rsidRPr="00033E4F">
        <w:rPr>
          <w:rFonts w:ascii="Marianne" w:eastAsia="Times New Roman" w:hAnsi="Marianne" w:cs="Times New Roman"/>
          <w:b/>
          <w:lang w:eastAsia="fr-FR"/>
        </w:rPr>
        <w:t>Poursuite d’études et insertion professionnelle</w:t>
      </w:r>
    </w:p>
    <w:p w:rsidR="001C0590" w:rsidRDefault="001C0590" w:rsidP="00815990">
      <w:pPr>
        <w:pStyle w:val="Paragraphedeliste"/>
        <w:numPr>
          <w:ilvl w:val="0"/>
          <w:numId w:val="19"/>
        </w:numPr>
        <w:spacing w:after="0" w:line="360" w:lineRule="auto"/>
        <w:rPr>
          <w:rFonts w:ascii="Marianne" w:hAnsi="Marianne" w:cs="Arial"/>
        </w:rPr>
      </w:pPr>
      <w:r w:rsidRPr="00033E4F">
        <w:rPr>
          <w:rFonts w:ascii="Marianne" w:hAnsi="Marianne" w:cs="Arial"/>
        </w:rPr>
        <w:t xml:space="preserve">Si nous avons des points forts à souligner </w:t>
      </w:r>
      <w:proofErr w:type="gramStart"/>
      <w:r w:rsidRPr="00033E4F">
        <w:rPr>
          <w:rFonts w:ascii="Marianne" w:hAnsi="Marianne" w:cs="Arial"/>
        </w:rPr>
        <w:t>en terme de</w:t>
      </w:r>
      <w:proofErr w:type="gramEnd"/>
      <w:r w:rsidRPr="00033E4F">
        <w:rPr>
          <w:rFonts w:ascii="Marianne" w:hAnsi="Marianne" w:cs="Arial"/>
        </w:rPr>
        <w:t xml:space="preserve"> poursuite d’étude (taux de poursuite des bacheliers technologiques e</w:t>
      </w:r>
      <w:r w:rsidR="00161388" w:rsidRPr="00033E4F">
        <w:rPr>
          <w:rFonts w:ascii="Marianne" w:hAnsi="Marianne" w:cs="Arial"/>
        </w:rPr>
        <w:t>n</w:t>
      </w:r>
      <w:r w:rsidRPr="00033E4F">
        <w:rPr>
          <w:rFonts w:ascii="Marianne" w:hAnsi="Marianne" w:cs="Arial"/>
        </w:rPr>
        <w:t xml:space="preserve"> IUT</w:t>
      </w:r>
      <w:r w:rsidR="00161388" w:rsidRPr="00033E4F">
        <w:rPr>
          <w:rFonts w:ascii="Marianne" w:hAnsi="Marianne" w:cs="Arial"/>
        </w:rPr>
        <w:t xml:space="preserve">, </w:t>
      </w:r>
      <w:r w:rsidRPr="00033E4F">
        <w:rPr>
          <w:rFonts w:ascii="Marianne" w:hAnsi="Marianne" w:cs="Arial"/>
        </w:rPr>
        <w:t>15,8% contre 14,4% au n</w:t>
      </w:r>
      <w:r w:rsidR="00161388" w:rsidRPr="00033E4F">
        <w:rPr>
          <w:rFonts w:ascii="Marianne" w:hAnsi="Marianne" w:cs="Arial"/>
        </w:rPr>
        <w:t>ational ;</w:t>
      </w:r>
      <w:r w:rsidRPr="00033E4F">
        <w:rPr>
          <w:rFonts w:ascii="Marianne" w:hAnsi="Marianne" w:cs="Arial"/>
        </w:rPr>
        <w:t xml:space="preserve"> proportion d’élèves appartenant à une PCS défavorisée en CPGE supérieure au national 15,3% contre 12,5%), nous avons structurellement un point d’attentio</w:t>
      </w:r>
      <w:r w:rsidR="00161388" w:rsidRPr="00033E4F">
        <w:rPr>
          <w:rFonts w:ascii="Marianne" w:hAnsi="Marianne" w:cs="Arial"/>
        </w:rPr>
        <w:t xml:space="preserve">n </w:t>
      </w:r>
      <w:r w:rsidRPr="00033E4F">
        <w:rPr>
          <w:rFonts w:ascii="Marianne" w:hAnsi="Marianne" w:cs="Arial"/>
        </w:rPr>
        <w:t>sur des poursuites d’étude dans le supérieur glo</w:t>
      </w:r>
      <w:r w:rsidR="00B47B37" w:rsidRPr="00033E4F">
        <w:rPr>
          <w:rFonts w:ascii="Marianne" w:hAnsi="Marianne" w:cs="Arial"/>
        </w:rPr>
        <w:t>balement inférieur au national ;</w:t>
      </w:r>
    </w:p>
    <w:p w:rsidR="00815990" w:rsidRPr="00033E4F" w:rsidRDefault="00815990" w:rsidP="00815990">
      <w:pPr>
        <w:pStyle w:val="Paragraphedeliste"/>
        <w:spacing w:after="0" w:line="360" w:lineRule="auto"/>
        <w:rPr>
          <w:rFonts w:ascii="Marianne" w:hAnsi="Marianne" w:cs="Arial"/>
        </w:rPr>
      </w:pPr>
      <w:bookmarkStart w:id="0" w:name="_GoBack"/>
      <w:bookmarkEnd w:id="0"/>
    </w:p>
    <w:p w:rsidR="007B078C" w:rsidRPr="00033E4F" w:rsidRDefault="00161388" w:rsidP="00815990">
      <w:pPr>
        <w:pStyle w:val="Paragraphedeliste"/>
        <w:numPr>
          <w:ilvl w:val="0"/>
          <w:numId w:val="19"/>
        </w:numPr>
        <w:spacing w:after="0" w:line="360" w:lineRule="auto"/>
        <w:rPr>
          <w:rFonts w:ascii="Marianne" w:hAnsi="Marianne"/>
        </w:rPr>
      </w:pPr>
      <w:r w:rsidRPr="00033E4F">
        <w:rPr>
          <w:rFonts w:ascii="Marianne" w:hAnsi="Marianne" w:cs="Arial"/>
        </w:rPr>
        <w:t>Notons toutefois dans le même temps, de meil</w:t>
      </w:r>
      <w:r w:rsidR="007B078C" w:rsidRPr="00033E4F">
        <w:rPr>
          <w:rFonts w:ascii="Marianne" w:hAnsi="Marianne"/>
        </w:rPr>
        <w:t>leurs taux d’emploi qu’au national</w:t>
      </w:r>
      <w:r w:rsidRPr="00033E4F">
        <w:rPr>
          <w:rFonts w:ascii="Marianne" w:hAnsi="Marianne"/>
        </w:rPr>
        <w:t>,</w:t>
      </w:r>
      <w:r w:rsidR="007B078C" w:rsidRPr="00033E4F">
        <w:rPr>
          <w:rFonts w:ascii="Marianne" w:hAnsi="Marianne"/>
        </w:rPr>
        <w:t xml:space="preserve"> 6 mois après la sortie de formation (CAP, bac p</w:t>
      </w:r>
      <w:r w:rsidR="002A6E11" w:rsidRPr="00033E4F">
        <w:rPr>
          <w:rFonts w:ascii="Marianne" w:hAnsi="Marianne"/>
        </w:rPr>
        <w:t>ro et BTS avec ou sans diplôme)</w:t>
      </w:r>
      <w:r w:rsidR="007B078C" w:rsidRPr="00033E4F">
        <w:rPr>
          <w:rFonts w:ascii="Marianne" w:hAnsi="Marianne"/>
        </w:rPr>
        <w:t xml:space="preserve">. </w:t>
      </w:r>
    </w:p>
    <w:p w:rsidR="005C14F8" w:rsidRPr="00033E4F" w:rsidRDefault="005C14F8" w:rsidP="00815990">
      <w:pPr>
        <w:autoSpaceDE w:val="0"/>
        <w:autoSpaceDN w:val="0"/>
        <w:adjustRightInd w:val="0"/>
        <w:spacing w:after="0" w:line="360" w:lineRule="auto"/>
        <w:rPr>
          <w:rFonts w:ascii="Marianne" w:hAnsi="Marianne" w:cs="Arial"/>
        </w:rPr>
      </w:pPr>
    </w:p>
    <w:sectPr w:rsidR="005C14F8" w:rsidRPr="00033E4F" w:rsidSect="00033E4F">
      <w:footerReference w:type="even" r:id="rId7"/>
      <w:footerReference w:type="default" r:id="rId8"/>
      <w:headerReference w:type="first" r:id="rId9"/>
      <w:footerReference w:type="first" r:id="rId10"/>
      <w:pgSz w:w="11906" w:h="16838"/>
      <w:pgMar w:top="993" w:right="1417" w:bottom="709" w:left="1417"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98" w:rsidRDefault="00764D98" w:rsidP="008A42FA">
      <w:pPr>
        <w:spacing w:after="0" w:line="240" w:lineRule="auto"/>
      </w:pPr>
      <w:r>
        <w:separator/>
      </w:r>
    </w:p>
  </w:endnote>
  <w:endnote w:type="continuationSeparator" w:id="0">
    <w:p w:rsidR="00764D98" w:rsidRDefault="00764D98" w:rsidP="008A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body">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56619906"/>
      <w:docPartObj>
        <w:docPartGallery w:val="Page Numbers (Bottom of Page)"/>
        <w:docPartUnique/>
      </w:docPartObj>
    </w:sdtPr>
    <w:sdtContent>
      <w:p w:rsidR="00033E4F" w:rsidRDefault="00033E4F" w:rsidP="00834A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33E4F" w:rsidRDefault="00033E4F" w:rsidP="00033E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98551169"/>
      <w:docPartObj>
        <w:docPartGallery w:val="Page Numbers (Bottom of Page)"/>
        <w:docPartUnique/>
      </w:docPartObj>
    </w:sdtPr>
    <w:sdtContent>
      <w:p w:rsidR="00033E4F" w:rsidRDefault="00033E4F" w:rsidP="00834A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rsidR="008A42FA" w:rsidRPr="00033E4F" w:rsidRDefault="00033E4F" w:rsidP="00033E4F">
    <w:pPr>
      <w:pStyle w:val="Pieddepage"/>
      <w:ind w:right="360"/>
      <w:rPr>
        <w:sz w:val="18"/>
        <w:szCs w:val="18"/>
      </w:rPr>
    </w:pPr>
    <w:r w:rsidRPr="00033E4F">
      <w:rPr>
        <w:sz w:val="18"/>
        <w:szCs w:val="18"/>
      </w:rPr>
      <w:t>Élaboration du projet académique 2023/2028 – Portrait de l’académie – Principaux points d’attention</w:t>
    </w:r>
    <w:r>
      <w:rPr>
        <w:sz w:val="18"/>
        <w:szCs w:val="18"/>
      </w:rPr>
      <w:tab/>
    </w:r>
  </w:p>
  <w:p w:rsidR="00033E4F" w:rsidRDefault="00033E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33202640"/>
      <w:docPartObj>
        <w:docPartGallery w:val="Page Numbers (Bottom of Page)"/>
        <w:docPartUnique/>
      </w:docPartObj>
    </w:sdtPr>
    <w:sdtContent>
      <w:p w:rsidR="00033E4F" w:rsidRDefault="00033E4F" w:rsidP="00033E4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rsidR="00033E4F" w:rsidRPr="00033E4F" w:rsidRDefault="00033E4F" w:rsidP="00033E4F">
    <w:pPr>
      <w:pStyle w:val="Pieddepage"/>
      <w:rPr>
        <w:sz w:val="18"/>
        <w:szCs w:val="18"/>
      </w:rPr>
    </w:pPr>
    <w:r w:rsidRPr="00033E4F">
      <w:rPr>
        <w:sz w:val="18"/>
        <w:szCs w:val="18"/>
      </w:rPr>
      <w:t xml:space="preserve"> </w:t>
    </w:r>
    <w:r w:rsidRPr="00033E4F">
      <w:rPr>
        <w:sz w:val="18"/>
        <w:szCs w:val="18"/>
      </w:rPr>
      <w:t>Élaboration du projet académique 2023/2028 – Portrait de l’académie – Principaux points d’attention</w:t>
    </w:r>
    <w:r>
      <w:rPr>
        <w:sz w:val="18"/>
        <w:szCs w:val="18"/>
      </w:rPr>
      <w:tab/>
    </w:r>
  </w:p>
  <w:p w:rsidR="00033E4F" w:rsidRPr="00033E4F" w:rsidRDefault="00033E4F" w:rsidP="00033E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98" w:rsidRDefault="00764D98" w:rsidP="008A42FA">
      <w:pPr>
        <w:spacing w:after="0" w:line="240" w:lineRule="auto"/>
      </w:pPr>
      <w:r>
        <w:separator/>
      </w:r>
    </w:p>
  </w:footnote>
  <w:footnote w:type="continuationSeparator" w:id="0">
    <w:p w:rsidR="00764D98" w:rsidRDefault="00764D98" w:rsidP="008A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Pr="00BD6175" w:rsidRDefault="00033E4F" w:rsidP="00033E4F">
    <w:pPr>
      <w:rPr>
        <w:rFonts w:cstheme="minorHAnsi"/>
        <w:sz w:val="32"/>
        <w:szCs w:val="32"/>
      </w:rPr>
    </w:pPr>
    <w:r>
      <w:rPr>
        <w:noProof/>
        <w:lang w:eastAsia="fr-FR"/>
      </w:rPr>
      <w:drawing>
        <wp:anchor distT="0" distB="0" distL="115200" distR="115200" simplePos="0" relativeHeight="251659264" behindDoc="0" locked="0" layoutInCell="1" allowOverlap="1" wp14:anchorId="47EB65A7" wp14:editId="2CA7A570">
          <wp:simplePos x="0" y="0"/>
          <wp:positionH relativeFrom="page">
            <wp:posOffset>459528</wp:posOffset>
          </wp:positionH>
          <wp:positionV relativeFrom="paragraph">
            <wp:posOffset>-220556</wp:posOffset>
          </wp:positionV>
          <wp:extent cx="752475" cy="757555"/>
          <wp:effectExtent l="0" t="0" r="9525" b="4445"/>
          <wp:wrapThrough wrapText="bothSides">
            <wp:wrapPolygon edited="1">
              <wp:start x="0" y="0"/>
              <wp:lineTo x="21600" y="0"/>
              <wp:lineTo x="21600" y="21600"/>
              <wp:lineTo x="0" y="2160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52281" name=""/>
                  <pic:cNvPicPr>
                    <a:picLocks noChangeAspect="1"/>
                  </pic:cNvPicPr>
                </pic:nvPicPr>
                <pic:blipFill>
                  <a:blip r:embed="rId1"/>
                  <a:stretch/>
                </pic:blipFill>
                <pic:spPr bwMode="auto">
                  <a:xfrm>
                    <a:off x="0" y="0"/>
                    <a:ext cx="752475" cy="757555"/>
                  </a:xfrm>
                  <a:prstGeom prst="rect">
                    <a:avLst/>
                  </a:prstGeom>
                </pic:spPr>
              </pic:pic>
            </a:graphicData>
          </a:graphic>
          <wp14:sizeRelH relativeFrom="margin">
            <wp14:pctWidth>0</wp14:pctWidth>
          </wp14:sizeRelH>
          <wp14:sizeRelV relativeFrom="margin">
            <wp14:pctHeight>0</wp14:pctHeight>
          </wp14:sizeRelV>
        </wp:anchor>
      </w:drawing>
    </w:r>
    <w:r w:rsidRPr="00BD6175">
      <w:rPr>
        <w:rFonts w:cstheme="minorHAnsi"/>
        <w:b/>
        <w:bCs/>
        <w:sz w:val="32"/>
        <w:szCs w:val="32"/>
      </w:rPr>
      <w:t xml:space="preserve"> </w:t>
    </w:r>
  </w:p>
  <w:p w:rsidR="00033E4F" w:rsidRPr="00033E4F" w:rsidRDefault="00033E4F" w:rsidP="00033E4F">
    <w:pPr>
      <w:jc w:val="center"/>
      <w:rPr>
        <w:rFonts w:cstheme="minorHAnsi"/>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2C4"/>
    <w:multiLevelType w:val="hybridMultilevel"/>
    <w:tmpl w:val="A3B01872"/>
    <w:lvl w:ilvl="0" w:tplc="3E1C0E0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AD05A3"/>
    <w:multiLevelType w:val="hybridMultilevel"/>
    <w:tmpl w:val="D880380A"/>
    <w:lvl w:ilvl="0" w:tplc="27E276B2">
      <w:start w:val="3"/>
      <w:numFmt w:val="bullet"/>
      <w:lvlText w:val="-"/>
      <w:lvlJc w:val="left"/>
      <w:pPr>
        <w:ind w:left="1428" w:hanging="360"/>
      </w:pPr>
      <w:rPr>
        <w:rFonts w:ascii="Marianne" w:eastAsiaTheme="minorHAnsi" w:hAnsi="Marianne" w:cstheme="minorBidi"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1CC2B30"/>
    <w:multiLevelType w:val="hybridMultilevel"/>
    <w:tmpl w:val="6BC6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57AC3"/>
    <w:multiLevelType w:val="hybridMultilevel"/>
    <w:tmpl w:val="D71C0ED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DE25884"/>
    <w:multiLevelType w:val="hybridMultilevel"/>
    <w:tmpl w:val="09963A0E"/>
    <w:lvl w:ilvl="0" w:tplc="27E276B2">
      <w:start w:val="3"/>
      <w:numFmt w:val="bullet"/>
      <w:lvlText w:val="-"/>
      <w:lvlJc w:val="left"/>
      <w:pPr>
        <w:ind w:left="720" w:hanging="360"/>
      </w:pPr>
      <w:rPr>
        <w:rFonts w:ascii="Marianne" w:eastAsiaTheme="minorHAnsi" w:hAnsi="Marianne"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10035"/>
    <w:multiLevelType w:val="hybridMultilevel"/>
    <w:tmpl w:val="28C0A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BE5342"/>
    <w:multiLevelType w:val="hybridMultilevel"/>
    <w:tmpl w:val="A0021E1E"/>
    <w:lvl w:ilvl="0" w:tplc="040C0001">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4522D"/>
    <w:multiLevelType w:val="hybridMultilevel"/>
    <w:tmpl w:val="B4BC3554"/>
    <w:lvl w:ilvl="0" w:tplc="F1B2DBCC">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89045BF"/>
    <w:multiLevelType w:val="multilevel"/>
    <w:tmpl w:val="8B2C798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46F9F"/>
    <w:multiLevelType w:val="multilevel"/>
    <w:tmpl w:val="D32E2BD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0" w15:restartNumberingAfterBreak="0">
    <w:nsid w:val="2B440541"/>
    <w:multiLevelType w:val="multilevel"/>
    <w:tmpl w:val="770A597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9843D2"/>
    <w:multiLevelType w:val="hybridMultilevel"/>
    <w:tmpl w:val="BAA84F10"/>
    <w:lvl w:ilvl="0" w:tplc="3CA4AC3A">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CF0761C"/>
    <w:multiLevelType w:val="hybridMultilevel"/>
    <w:tmpl w:val="A84A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296743"/>
    <w:multiLevelType w:val="hybridMultilevel"/>
    <w:tmpl w:val="8D823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00703"/>
    <w:multiLevelType w:val="hybridMultilevel"/>
    <w:tmpl w:val="759A0D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E93593"/>
    <w:multiLevelType w:val="hybridMultilevel"/>
    <w:tmpl w:val="A8BE3668"/>
    <w:lvl w:ilvl="0" w:tplc="BE0674D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005C1F"/>
    <w:multiLevelType w:val="hybridMultilevel"/>
    <w:tmpl w:val="98D49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D03554"/>
    <w:multiLevelType w:val="hybridMultilevel"/>
    <w:tmpl w:val="124EB6F2"/>
    <w:lvl w:ilvl="0" w:tplc="D1F059BE">
      <w:start w:val="1"/>
      <w:numFmt w:val="bullet"/>
      <w:lvlText w:val=""/>
      <w:lvlJc w:val="left"/>
      <w:pPr>
        <w:ind w:left="284" w:hanging="284"/>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62E51"/>
    <w:multiLevelType w:val="hybridMultilevel"/>
    <w:tmpl w:val="DD28F4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9B95469"/>
    <w:multiLevelType w:val="hybridMultilevel"/>
    <w:tmpl w:val="EF4CF8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CFB52CC"/>
    <w:multiLevelType w:val="hybridMultilevel"/>
    <w:tmpl w:val="2480B218"/>
    <w:lvl w:ilvl="0" w:tplc="27E276B2">
      <w:start w:val="3"/>
      <w:numFmt w:val="bullet"/>
      <w:lvlText w:val="-"/>
      <w:lvlJc w:val="left"/>
      <w:pPr>
        <w:ind w:left="1080" w:hanging="360"/>
      </w:pPr>
      <w:rPr>
        <w:rFonts w:ascii="Marianne" w:eastAsiaTheme="minorHAnsi" w:hAnsi="Marianne" w:cstheme="minorBid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260455B"/>
    <w:multiLevelType w:val="hybridMultilevel"/>
    <w:tmpl w:val="EA766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861452"/>
    <w:multiLevelType w:val="hybridMultilevel"/>
    <w:tmpl w:val="909C18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56E51C2"/>
    <w:multiLevelType w:val="multilevel"/>
    <w:tmpl w:val="29CE2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D23884"/>
    <w:multiLevelType w:val="hybridMultilevel"/>
    <w:tmpl w:val="67EC4A50"/>
    <w:lvl w:ilvl="0" w:tplc="27E276B2">
      <w:start w:val="3"/>
      <w:numFmt w:val="bullet"/>
      <w:lvlText w:val="-"/>
      <w:lvlJc w:val="left"/>
      <w:pPr>
        <w:ind w:left="720" w:hanging="360"/>
      </w:pPr>
      <w:rPr>
        <w:rFonts w:ascii="Marianne" w:eastAsiaTheme="minorHAnsi" w:hAnsi="Marianne"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740C2B"/>
    <w:multiLevelType w:val="hybridMultilevel"/>
    <w:tmpl w:val="F094DC3A"/>
    <w:lvl w:ilvl="0" w:tplc="D0E689D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40335F"/>
    <w:multiLevelType w:val="hybridMultilevel"/>
    <w:tmpl w:val="93746796"/>
    <w:lvl w:ilvl="0" w:tplc="71647D34">
      <w:numFmt w:val="bullet"/>
      <w:lvlText w:val="-"/>
      <w:lvlJc w:val="left"/>
      <w:pPr>
        <w:ind w:left="720" w:hanging="360"/>
      </w:pPr>
      <w:rPr>
        <w:rFonts w:ascii="-apple-system-body" w:eastAsia="Times New Roman" w:hAnsi="-apple-system-bod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3"/>
  </w:num>
  <w:num w:numId="4">
    <w:abstractNumId w:val="19"/>
  </w:num>
  <w:num w:numId="5">
    <w:abstractNumId w:val="26"/>
  </w:num>
  <w:num w:numId="6">
    <w:abstractNumId w:val="21"/>
  </w:num>
  <w:num w:numId="7">
    <w:abstractNumId w:val="15"/>
  </w:num>
  <w:num w:numId="8">
    <w:abstractNumId w:val="12"/>
  </w:num>
  <w:num w:numId="9">
    <w:abstractNumId w:val="18"/>
  </w:num>
  <w:num w:numId="10">
    <w:abstractNumId w:val="20"/>
  </w:num>
  <w:num w:numId="11">
    <w:abstractNumId w:val="25"/>
  </w:num>
  <w:num w:numId="12">
    <w:abstractNumId w:val="11"/>
  </w:num>
  <w:num w:numId="13">
    <w:abstractNumId w:val="6"/>
  </w:num>
  <w:num w:numId="14">
    <w:abstractNumId w:val="16"/>
  </w:num>
  <w:num w:numId="15">
    <w:abstractNumId w:val="24"/>
  </w:num>
  <w:num w:numId="16">
    <w:abstractNumId w:val="4"/>
  </w:num>
  <w:num w:numId="17">
    <w:abstractNumId w:val="5"/>
  </w:num>
  <w:num w:numId="18">
    <w:abstractNumId w:val="1"/>
  </w:num>
  <w:num w:numId="19">
    <w:abstractNumId w:val="13"/>
  </w:num>
  <w:num w:numId="20">
    <w:abstractNumId w:val="2"/>
  </w:num>
  <w:num w:numId="21">
    <w:abstractNumId w:val="7"/>
  </w:num>
  <w:num w:numId="22">
    <w:abstractNumId w:val="0"/>
  </w:num>
  <w:num w:numId="23">
    <w:abstractNumId w:val="14"/>
  </w:num>
  <w:num w:numId="24">
    <w:abstractNumId w:val="17"/>
  </w:num>
  <w:num w:numId="25">
    <w:abstractNumId w:val="23"/>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59"/>
    <w:rsid w:val="00021817"/>
    <w:rsid w:val="00033E4F"/>
    <w:rsid w:val="00035A7E"/>
    <w:rsid w:val="000401F9"/>
    <w:rsid w:val="000C19D0"/>
    <w:rsid w:val="000D07DA"/>
    <w:rsid w:val="000D2504"/>
    <w:rsid w:val="001333CF"/>
    <w:rsid w:val="0015432F"/>
    <w:rsid w:val="00161388"/>
    <w:rsid w:val="0018121C"/>
    <w:rsid w:val="00184E8F"/>
    <w:rsid w:val="001A5BA5"/>
    <w:rsid w:val="001C0590"/>
    <w:rsid w:val="001E6AD9"/>
    <w:rsid w:val="001F21F1"/>
    <w:rsid w:val="001F241B"/>
    <w:rsid w:val="00200D76"/>
    <w:rsid w:val="00201AAC"/>
    <w:rsid w:val="00207005"/>
    <w:rsid w:val="00207491"/>
    <w:rsid w:val="0021402E"/>
    <w:rsid w:val="00260660"/>
    <w:rsid w:val="00262F2B"/>
    <w:rsid w:val="0026746F"/>
    <w:rsid w:val="00272813"/>
    <w:rsid w:val="00274B91"/>
    <w:rsid w:val="002977B0"/>
    <w:rsid w:val="002A1AD7"/>
    <w:rsid w:val="002A1E9D"/>
    <w:rsid w:val="002A6E11"/>
    <w:rsid w:val="002A7227"/>
    <w:rsid w:val="002F5C69"/>
    <w:rsid w:val="00337A28"/>
    <w:rsid w:val="00341BEA"/>
    <w:rsid w:val="003443B4"/>
    <w:rsid w:val="00353142"/>
    <w:rsid w:val="00362DA5"/>
    <w:rsid w:val="00367651"/>
    <w:rsid w:val="003753F6"/>
    <w:rsid w:val="003A41D3"/>
    <w:rsid w:val="003B07D7"/>
    <w:rsid w:val="003B2D8B"/>
    <w:rsid w:val="003B46CF"/>
    <w:rsid w:val="003C2735"/>
    <w:rsid w:val="003C640D"/>
    <w:rsid w:val="00406627"/>
    <w:rsid w:val="004168E1"/>
    <w:rsid w:val="00420B5A"/>
    <w:rsid w:val="0042112D"/>
    <w:rsid w:val="0046209A"/>
    <w:rsid w:val="004B37B0"/>
    <w:rsid w:val="004D754C"/>
    <w:rsid w:val="004E01EA"/>
    <w:rsid w:val="004E050B"/>
    <w:rsid w:val="00524283"/>
    <w:rsid w:val="00530940"/>
    <w:rsid w:val="0058479B"/>
    <w:rsid w:val="005900FC"/>
    <w:rsid w:val="00591615"/>
    <w:rsid w:val="005A55BA"/>
    <w:rsid w:val="005B1EFA"/>
    <w:rsid w:val="005C14F8"/>
    <w:rsid w:val="005C4521"/>
    <w:rsid w:val="005D345D"/>
    <w:rsid w:val="005E44DC"/>
    <w:rsid w:val="005F490B"/>
    <w:rsid w:val="005F71B5"/>
    <w:rsid w:val="006722A1"/>
    <w:rsid w:val="00676A40"/>
    <w:rsid w:val="00692D2D"/>
    <w:rsid w:val="00692E14"/>
    <w:rsid w:val="006A52BF"/>
    <w:rsid w:val="006A7175"/>
    <w:rsid w:val="006B0556"/>
    <w:rsid w:val="006B069E"/>
    <w:rsid w:val="006E491D"/>
    <w:rsid w:val="006F0E4C"/>
    <w:rsid w:val="006F18D8"/>
    <w:rsid w:val="006F63D1"/>
    <w:rsid w:val="00701A32"/>
    <w:rsid w:val="00717F1C"/>
    <w:rsid w:val="007209C0"/>
    <w:rsid w:val="0074312F"/>
    <w:rsid w:val="007434ED"/>
    <w:rsid w:val="00764D98"/>
    <w:rsid w:val="007677E1"/>
    <w:rsid w:val="00791312"/>
    <w:rsid w:val="00795E2F"/>
    <w:rsid w:val="007B078C"/>
    <w:rsid w:val="007C6F2B"/>
    <w:rsid w:val="007F4264"/>
    <w:rsid w:val="007F57A8"/>
    <w:rsid w:val="007F7AC0"/>
    <w:rsid w:val="00815868"/>
    <w:rsid w:val="00815990"/>
    <w:rsid w:val="0083313C"/>
    <w:rsid w:val="00834933"/>
    <w:rsid w:val="00855865"/>
    <w:rsid w:val="008731D7"/>
    <w:rsid w:val="0088492A"/>
    <w:rsid w:val="00896E59"/>
    <w:rsid w:val="008A42FA"/>
    <w:rsid w:val="008D73AB"/>
    <w:rsid w:val="008E217E"/>
    <w:rsid w:val="008E2A69"/>
    <w:rsid w:val="008F1A9A"/>
    <w:rsid w:val="00902A25"/>
    <w:rsid w:val="009766E9"/>
    <w:rsid w:val="0098364D"/>
    <w:rsid w:val="009861A2"/>
    <w:rsid w:val="00990AA8"/>
    <w:rsid w:val="009A4113"/>
    <w:rsid w:val="009C0122"/>
    <w:rsid w:val="009C0D0B"/>
    <w:rsid w:val="009D50AF"/>
    <w:rsid w:val="009E1A99"/>
    <w:rsid w:val="009E7135"/>
    <w:rsid w:val="00A02286"/>
    <w:rsid w:val="00A47986"/>
    <w:rsid w:val="00A61660"/>
    <w:rsid w:val="00A62145"/>
    <w:rsid w:val="00A734BD"/>
    <w:rsid w:val="00A83454"/>
    <w:rsid w:val="00A83FE1"/>
    <w:rsid w:val="00A94F3E"/>
    <w:rsid w:val="00AD2506"/>
    <w:rsid w:val="00AE53F2"/>
    <w:rsid w:val="00AF3E4D"/>
    <w:rsid w:val="00B0472B"/>
    <w:rsid w:val="00B101AE"/>
    <w:rsid w:val="00B127BF"/>
    <w:rsid w:val="00B47B37"/>
    <w:rsid w:val="00BE3A08"/>
    <w:rsid w:val="00BE51E6"/>
    <w:rsid w:val="00BE7374"/>
    <w:rsid w:val="00C11362"/>
    <w:rsid w:val="00C20241"/>
    <w:rsid w:val="00C21F78"/>
    <w:rsid w:val="00C4464A"/>
    <w:rsid w:val="00C75A52"/>
    <w:rsid w:val="00CD62DE"/>
    <w:rsid w:val="00CE2D25"/>
    <w:rsid w:val="00CE3EDE"/>
    <w:rsid w:val="00CE753D"/>
    <w:rsid w:val="00CF14C2"/>
    <w:rsid w:val="00D042BA"/>
    <w:rsid w:val="00D22466"/>
    <w:rsid w:val="00D34E4D"/>
    <w:rsid w:val="00D41652"/>
    <w:rsid w:val="00D43878"/>
    <w:rsid w:val="00D91EAA"/>
    <w:rsid w:val="00D92636"/>
    <w:rsid w:val="00D955D9"/>
    <w:rsid w:val="00DA32F2"/>
    <w:rsid w:val="00DA370C"/>
    <w:rsid w:val="00DB6C23"/>
    <w:rsid w:val="00E2627E"/>
    <w:rsid w:val="00E4342E"/>
    <w:rsid w:val="00E50A8D"/>
    <w:rsid w:val="00E85226"/>
    <w:rsid w:val="00EC6D6D"/>
    <w:rsid w:val="00EF4AEA"/>
    <w:rsid w:val="00F01483"/>
    <w:rsid w:val="00F10B9D"/>
    <w:rsid w:val="00F1750F"/>
    <w:rsid w:val="00F35B22"/>
    <w:rsid w:val="00F4344A"/>
    <w:rsid w:val="00F57243"/>
    <w:rsid w:val="00F572F8"/>
    <w:rsid w:val="00F66F46"/>
    <w:rsid w:val="00F71EB9"/>
    <w:rsid w:val="00F75BE4"/>
    <w:rsid w:val="00F9749E"/>
    <w:rsid w:val="00FA0B2D"/>
    <w:rsid w:val="00FA33E5"/>
    <w:rsid w:val="00FA7B98"/>
    <w:rsid w:val="00FD1B3B"/>
    <w:rsid w:val="00FE2E11"/>
    <w:rsid w:val="00FF5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E96C2"/>
  <w15:chartTrackingRefBased/>
  <w15:docId w15:val="{F0AD8E66-5723-4787-B96D-84A13FCC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0A8D"/>
    <w:pPr>
      <w:spacing w:line="256" w:lineRule="auto"/>
      <w:ind w:left="720"/>
      <w:contextualSpacing/>
    </w:pPr>
  </w:style>
  <w:style w:type="paragraph" w:customStyle="1" w:styleId="Default">
    <w:name w:val="Default"/>
    <w:rsid w:val="00E50A8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E50A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44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A42FA"/>
    <w:pPr>
      <w:tabs>
        <w:tab w:val="center" w:pos="4536"/>
        <w:tab w:val="right" w:pos="9072"/>
      </w:tabs>
      <w:spacing w:after="0" w:line="240" w:lineRule="auto"/>
    </w:pPr>
  </w:style>
  <w:style w:type="character" w:customStyle="1" w:styleId="En-tteCar">
    <w:name w:val="En-tête Car"/>
    <w:basedOn w:val="Policepardfaut"/>
    <w:link w:val="En-tte"/>
    <w:uiPriority w:val="99"/>
    <w:rsid w:val="008A42FA"/>
  </w:style>
  <w:style w:type="paragraph" w:styleId="Pieddepage">
    <w:name w:val="footer"/>
    <w:basedOn w:val="Normal"/>
    <w:link w:val="PieddepageCar"/>
    <w:uiPriority w:val="99"/>
    <w:unhideWhenUsed/>
    <w:rsid w:val="008A4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2FA"/>
  </w:style>
  <w:style w:type="paragraph" w:styleId="Textedebulles">
    <w:name w:val="Balloon Text"/>
    <w:basedOn w:val="Normal"/>
    <w:link w:val="TextedebullesCar"/>
    <w:uiPriority w:val="99"/>
    <w:semiHidden/>
    <w:unhideWhenUsed/>
    <w:rsid w:val="00262F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F2B"/>
    <w:rPr>
      <w:rFonts w:ascii="Segoe UI" w:hAnsi="Segoe UI" w:cs="Segoe UI"/>
      <w:sz w:val="18"/>
      <w:szCs w:val="18"/>
    </w:rPr>
  </w:style>
  <w:style w:type="character" w:styleId="Numrodepage">
    <w:name w:val="page number"/>
    <w:basedOn w:val="Policepardfaut"/>
    <w:uiPriority w:val="99"/>
    <w:semiHidden/>
    <w:unhideWhenUsed/>
    <w:rsid w:val="0003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293">
      <w:bodyDiv w:val="1"/>
      <w:marLeft w:val="0"/>
      <w:marRight w:val="0"/>
      <w:marTop w:val="0"/>
      <w:marBottom w:val="0"/>
      <w:divBdr>
        <w:top w:val="none" w:sz="0" w:space="0" w:color="auto"/>
        <w:left w:val="none" w:sz="0" w:space="0" w:color="auto"/>
        <w:bottom w:val="none" w:sz="0" w:space="0" w:color="auto"/>
        <w:right w:val="none" w:sz="0" w:space="0" w:color="auto"/>
      </w:divBdr>
    </w:div>
    <w:div w:id="181743844">
      <w:bodyDiv w:val="1"/>
      <w:marLeft w:val="0"/>
      <w:marRight w:val="0"/>
      <w:marTop w:val="0"/>
      <w:marBottom w:val="0"/>
      <w:divBdr>
        <w:top w:val="none" w:sz="0" w:space="0" w:color="auto"/>
        <w:left w:val="none" w:sz="0" w:space="0" w:color="auto"/>
        <w:bottom w:val="none" w:sz="0" w:space="0" w:color="auto"/>
        <w:right w:val="none" w:sz="0" w:space="0" w:color="auto"/>
      </w:divBdr>
    </w:div>
    <w:div w:id="1012686962">
      <w:bodyDiv w:val="1"/>
      <w:marLeft w:val="0"/>
      <w:marRight w:val="0"/>
      <w:marTop w:val="0"/>
      <w:marBottom w:val="0"/>
      <w:divBdr>
        <w:top w:val="none" w:sz="0" w:space="0" w:color="auto"/>
        <w:left w:val="none" w:sz="0" w:space="0" w:color="auto"/>
        <w:bottom w:val="none" w:sz="0" w:space="0" w:color="auto"/>
        <w:right w:val="none" w:sz="0" w:space="0" w:color="auto"/>
      </w:divBdr>
    </w:div>
    <w:div w:id="1139569151">
      <w:bodyDiv w:val="1"/>
      <w:marLeft w:val="0"/>
      <w:marRight w:val="0"/>
      <w:marTop w:val="0"/>
      <w:marBottom w:val="0"/>
      <w:divBdr>
        <w:top w:val="none" w:sz="0" w:space="0" w:color="auto"/>
        <w:left w:val="none" w:sz="0" w:space="0" w:color="auto"/>
        <w:bottom w:val="none" w:sz="0" w:space="0" w:color="auto"/>
        <w:right w:val="none" w:sz="0" w:space="0" w:color="auto"/>
      </w:divBdr>
    </w:div>
    <w:div w:id="1140459459">
      <w:bodyDiv w:val="1"/>
      <w:marLeft w:val="0"/>
      <w:marRight w:val="0"/>
      <w:marTop w:val="0"/>
      <w:marBottom w:val="0"/>
      <w:divBdr>
        <w:top w:val="none" w:sz="0" w:space="0" w:color="auto"/>
        <w:left w:val="none" w:sz="0" w:space="0" w:color="auto"/>
        <w:bottom w:val="none" w:sz="0" w:space="0" w:color="auto"/>
        <w:right w:val="none" w:sz="0" w:space="0" w:color="auto"/>
      </w:divBdr>
    </w:div>
    <w:div w:id="1213156744">
      <w:bodyDiv w:val="1"/>
      <w:marLeft w:val="0"/>
      <w:marRight w:val="0"/>
      <w:marTop w:val="0"/>
      <w:marBottom w:val="0"/>
      <w:divBdr>
        <w:top w:val="none" w:sz="0" w:space="0" w:color="auto"/>
        <w:left w:val="none" w:sz="0" w:space="0" w:color="auto"/>
        <w:bottom w:val="none" w:sz="0" w:space="0" w:color="auto"/>
        <w:right w:val="none" w:sz="0" w:space="0" w:color="auto"/>
      </w:divBdr>
    </w:div>
    <w:div w:id="1631285013">
      <w:bodyDiv w:val="1"/>
      <w:marLeft w:val="0"/>
      <w:marRight w:val="0"/>
      <w:marTop w:val="0"/>
      <w:marBottom w:val="0"/>
      <w:divBdr>
        <w:top w:val="none" w:sz="0" w:space="0" w:color="auto"/>
        <w:left w:val="none" w:sz="0" w:space="0" w:color="auto"/>
        <w:bottom w:val="none" w:sz="0" w:space="0" w:color="auto"/>
        <w:right w:val="none" w:sz="0" w:space="0" w:color="auto"/>
      </w:divBdr>
    </w:div>
    <w:div w:id="1782066234">
      <w:bodyDiv w:val="1"/>
      <w:marLeft w:val="0"/>
      <w:marRight w:val="0"/>
      <w:marTop w:val="0"/>
      <w:marBottom w:val="0"/>
      <w:divBdr>
        <w:top w:val="none" w:sz="0" w:space="0" w:color="auto"/>
        <w:left w:val="none" w:sz="0" w:space="0" w:color="auto"/>
        <w:bottom w:val="none" w:sz="0" w:space="0" w:color="auto"/>
        <w:right w:val="none" w:sz="0" w:space="0" w:color="auto"/>
      </w:divBdr>
    </w:div>
    <w:div w:id="1897741974">
      <w:bodyDiv w:val="1"/>
      <w:marLeft w:val="0"/>
      <w:marRight w:val="0"/>
      <w:marTop w:val="0"/>
      <w:marBottom w:val="0"/>
      <w:divBdr>
        <w:top w:val="none" w:sz="0" w:space="0" w:color="auto"/>
        <w:left w:val="none" w:sz="0" w:space="0" w:color="auto"/>
        <w:bottom w:val="none" w:sz="0" w:space="0" w:color="auto"/>
        <w:right w:val="none" w:sz="0" w:space="0" w:color="auto"/>
      </w:divBdr>
      <w:divsChild>
        <w:div w:id="463305260">
          <w:marLeft w:val="0"/>
          <w:marRight w:val="0"/>
          <w:marTop w:val="0"/>
          <w:marBottom w:val="0"/>
          <w:divBdr>
            <w:top w:val="none" w:sz="0" w:space="0" w:color="auto"/>
            <w:left w:val="none" w:sz="0" w:space="0" w:color="auto"/>
            <w:bottom w:val="none" w:sz="0" w:space="0" w:color="auto"/>
            <w:right w:val="none" w:sz="0" w:space="0" w:color="auto"/>
          </w:divBdr>
          <w:divsChild>
            <w:div w:id="355423572">
              <w:marLeft w:val="0"/>
              <w:marRight w:val="0"/>
              <w:marTop w:val="0"/>
              <w:marBottom w:val="0"/>
              <w:divBdr>
                <w:top w:val="none" w:sz="0" w:space="0" w:color="auto"/>
                <w:left w:val="none" w:sz="0" w:space="0" w:color="auto"/>
                <w:bottom w:val="none" w:sz="0" w:space="0" w:color="auto"/>
                <w:right w:val="none" w:sz="0" w:space="0" w:color="auto"/>
              </w:divBdr>
            </w:div>
          </w:divsChild>
        </w:div>
        <w:div w:id="196427639">
          <w:marLeft w:val="0"/>
          <w:marRight w:val="0"/>
          <w:marTop w:val="0"/>
          <w:marBottom w:val="0"/>
          <w:divBdr>
            <w:top w:val="none" w:sz="0" w:space="0" w:color="auto"/>
            <w:left w:val="none" w:sz="0" w:space="0" w:color="auto"/>
            <w:bottom w:val="none" w:sz="0" w:space="0" w:color="auto"/>
            <w:right w:val="none" w:sz="0" w:space="0" w:color="auto"/>
          </w:divBdr>
        </w:div>
        <w:div w:id="1708555493">
          <w:marLeft w:val="0"/>
          <w:marRight w:val="0"/>
          <w:marTop w:val="0"/>
          <w:marBottom w:val="0"/>
          <w:divBdr>
            <w:top w:val="none" w:sz="0" w:space="0" w:color="auto"/>
            <w:left w:val="none" w:sz="0" w:space="0" w:color="auto"/>
            <w:bottom w:val="none" w:sz="0" w:space="0" w:color="auto"/>
            <w:right w:val="none" w:sz="0" w:space="0" w:color="auto"/>
          </w:divBdr>
        </w:div>
        <w:div w:id="102071475">
          <w:marLeft w:val="0"/>
          <w:marRight w:val="0"/>
          <w:marTop w:val="0"/>
          <w:marBottom w:val="0"/>
          <w:divBdr>
            <w:top w:val="none" w:sz="0" w:space="0" w:color="auto"/>
            <w:left w:val="none" w:sz="0" w:space="0" w:color="auto"/>
            <w:bottom w:val="none" w:sz="0" w:space="0" w:color="auto"/>
            <w:right w:val="none" w:sz="0" w:space="0" w:color="auto"/>
          </w:divBdr>
        </w:div>
        <w:div w:id="85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Vayrou</dc:creator>
  <cp:keywords/>
  <dc:description/>
  <cp:lastModifiedBy>Isabelle LAMARCHE</cp:lastModifiedBy>
  <cp:revision>5</cp:revision>
  <cp:lastPrinted>2023-06-01T14:55:00Z</cp:lastPrinted>
  <dcterms:created xsi:type="dcterms:W3CDTF">2023-06-01T13:34:00Z</dcterms:created>
  <dcterms:modified xsi:type="dcterms:W3CDTF">2023-06-02T09:08:00Z</dcterms:modified>
</cp:coreProperties>
</file>